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Ayudantía 1</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El Viejo Confiable</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03 de enero 2023</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Nombre: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Parte 1</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Lines w:val="1"/>
        <w:spacing w:after="0" w:before="0" w:line="240" w:lineRule="auto"/>
        <w:jc w:val="both"/>
        <w:rPr/>
      </w:pPr>
      <w:r w:rsidDel="00000000" w:rsidR="00000000" w:rsidRPr="00000000">
        <w:rPr>
          <w:rtl w:val="0"/>
        </w:rPr>
        <w:t xml:space="preserve">Millones de personas de todo el mundo acuden al Parque de Yellowstone para contemplar las erupciones del géiser “El Viejo Confiable” (Old Faithful). Pero, ¿hasta qué punto es fiel este géiser? ¿Es previsible? ¿Cuánto suele esperar una persona entre dos erupciones?</w:t>
      </w:r>
    </w:p>
    <w:p w:rsidR="00000000" w:rsidDel="00000000" w:rsidP="00000000" w:rsidRDefault="00000000" w:rsidRPr="00000000" w14:paraId="0000000A">
      <w:pPr>
        <w:keepLines w:val="1"/>
        <w:spacing w:after="0" w:before="0" w:line="240" w:lineRule="auto"/>
        <w:jc w:val="both"/>
        <w:rPr/>
      </w:pPr>
      <w:r w:rsidDel="00000000" w:rsidR="00000000" w:rsidRPr="00000000">
        <w:rPr>
          <w:rtl w:val="0"/>
        </w:rPr>
      </w:r>
    </w:p>
    <w:p w:rsidR="00000000" w:rsidDel="00000000" w:rsidP="00000000" w:rsidRDefault="00000000" w:rsidRPr="00000000" w14:paraId="0000000B">
      <w:pPr>
        <w:keepLines w:val="1"/>
        <w:spacing w:after="0" w:before="0" w:line="240" w:lineRule="auto"/>
        <w:jc w:val="both"/>
        <w:rPr/>
      </w:pPr>
      <w:r w:rsidDel="00000000" w:rsidR="00000000" w:rsidRPr="00000000">
        <w:rPr>
          <w:rtl w:val="0"/>
        </w:rPr>
        <w:t xml:space="preserve">Supongamos que el encargado le da una predicción para el tiempo de la próxima erupción, y luego esa erupción ocurre cinco minutos después de la hora prevista. ¿Concluiría que las predicciones del encargado no son muy precisas?</w:t>
      </w:r>
    </w:p>
    <w:p w:rsidR="00000000" w:rsidDel="00000000" w:rsidP="00000000" w:rsidRDefault="00000000" w:rsidRPr="00000000" w14:paraId="0000000C">
      <w:pPr>
        <w:keepLines w:val="1"/>
        <w:spacing w:after="0" w:before="0" w:line="240" w:lineRule="auto"/>
        <w:jc w:val="both"/>
        <w:rPr/>
      </w:pPr>
      <w:r w:rsidDel="00000000" w:rsidR="00000000" w:rsidRPr="00000000">
        <w:rPr>
          <w:rtl w:val="0"/>
        </w:rPr>
        <w:t xml:space="preserve">Esperamos que no, porque eso sería utilizar pruebas anecdóticas. Para investigar estas cuestiones sobre la fiabilidad del Viejo Confiable es mucho mejor recopilar datos.</w:t>
      </w:r>
    </w:p>
    <w:p w:rsidR="00000000" w:rsidDel="00000000" w:rsidP="00000000" w:rsidRDefault="00000000" w:rsidRPr="00000000" w14:paraId="0000000D">
      <w:pPr>
        <w:keepLines w:val="1"/>
        <w:spacing w:after="0" w:before="0" w:line="240" w:lineRule="auto"/>
        <w:jc w:val="both"/>
        <w:rPr/>
      </w:pPr>
      <w:r w:rsidDel="00000000" w:rsidR="00000000" w:rsidRPr="00000000">
        <w:rPr>
          <w:rtl w:val="0"/>
        </w:rPr>
      </w:r>
    </w:p>
    <w:p w:rsidR="00000000" w:rsidDel="00000000" w:rsidP="00000000" w:rsidRDefault="00000000" w:rsidRPr="00000000" w14:paraId="0000000E">
      <w:pPr>
        <w:keepLines w:val="1"/>
        <w:spacing w:line="240" w:lineRule="auto"/>
        <w:jc w:val="both"/>
        <w:rPr/>
      </w:pPr>
      <w:r w:rsidDel="00000000" w:rsidR="00000000" w:rsidRPr="00000000">
        <w:rPr>
          <w:rtl w:val="0"/>
        </w:rPr>
        <w:t xml:space="preserve">Los investigadores recopilaron datos de 222 erupciones del Viejo Confiable en agosto de 1978 y agosto de 1979. La figura 1 contiene un gráfico (llamado gráfico de puntos o dotplot) que muestra </w:t>
      </w:r>
      <w:r w:rsidDel="00000000" w:rsidR="00000000" w:rsidRPr="00000000">
        <w:rPr>
          <w:b w:val="1"/>
          <w:i w:val="1"/>
          <w:rtl w:val="0"/>
        </w:rPr>
        <w:t xml:space="preserve">el tiempo transcurrido hasta la siguiente erupción (en minutos) </w:t>
      </w:r>
      <w:r w:rsidDel="00000000" w:rsidR="00000000" w:rsidRPr="00000000">
        <w:rPr>
          <w:rtl w:val="0"/>
        </w:rPr>
        <w:t xml:space="preserve">de estas 222 erupciones. Cada punto del gráfico representa una única erupción.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Figura 1: Dotplot del tiempo transcurrido hasta la siguiente erupción.</w:t>
      </w:r>
    </w:p>
    <w:p w:rsidR="00000000" w:rsidDel="00000000" w:rsidP="00000000" w:rsidRDefault="00000000" w:rsidRPr="00000000" w14:paraId="00000011">
      <w:pPr>
        <w:keepLines w:val="1"/>
        <w:spacing w:after="0" w:before="0" w:line="240" w:lineRule="auto"/>
        <w:rPr/>
      </w:pPr>
      <w:r w:rsidDel="00000000" w:rsidR="00000000" w:rsidRPr="00000000">
        <w:rPr/>
        <w:drawing>
          <wp:inline distB="114300" distT="114300" distL="114300" distR="114300">
            <wp:extent cx="5731200" cy="18796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731200" cy="18796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keepLines w:val="1"/>
        <w:spacing w:after="0" w:before="0" w:line="240" w:lineRule="auto"/>
        <w:rPr/>
      </w:pPr>
      <w:r w:rsidDel="00000000" w:rsidR="00000000" w:rsidRPr="00000000">
        <w:rPr>
          <w:rtl w:val="0"/>
        </w:rPr>
      </w:r>
    </w:p>
    <w:p w:rsidR="00000000" w:rsidDel="00000000" w:rsidP="00000000" w:rsidRDefault="00000000" w:rsidRPr="00000000" w14:paraId="00000013">
      <w:pPr>
        <w:keepLines w:val="1"/>
        <w:spacing w:after="0" w:before="0" w:line="240" w:lineRule="auto"/>
        <w:rPr/>
      </w:pPr>
      <w:r w:rsidDel="00000000" w:rsidR="00000000" w:rsidRPr="00000000">
        <w:rPr>
          <w:rtl w:val="0"/>
        </w:rPr>
      </w:r>
    </w:p>
    <w:p w:rsidR="00000000" w:rsidDel="00000000" w:rsidP="00000000" w:rsidRDefault="00000000" w:rsidRPr="00000000" w14:paraId="00000014">
      <w:pPr>
        <w:keepLines w:val="1"/>
        <w:numPr>
          <w:ilvl w:val="0"/>
          <w:numId w:val="1"/>
        </w:numPr>
        <w:spacing w:after="0" w:before="0" w:line="240" w:lineRule="auto"/>
        <w:ind w:left="720" w:hanging="360"/>
        <w:rPr>
          <w:u w:val="none"/>
        </w:rPr>
      </w:pPr>
      <w:r w:rsidDel="00000000" w:rsidR="00000000" w:rsidRPr="00000000">
        <w:rPr>
          <w:rtl w:val="0"/>
        </w:rPr>
        <w:t xml:space="preserve">¿Cuáles son las unidades observacionales y la variable de este estudio?</w:t>
      </w:r>
    </w:p>
    <w:p w:rsidR="00000000" w:rsidDel="00000000" w:rsidP="00000000" w:rsidRDefault="00000000" w:rsidRPr="00000000" w14:paraId="00000015">
      <w:pPr>
        <w:keepLines w:val="1"/>
        <w:spacing w:after="0" w:before="0" w:line="240" w:lineRule="auto"/>
        <w:ind w:left="720" w:firstLine="0"/>
        <w:rPr>
          <w:color w:val="ff0000"/>
        </w:rPr>
      </w:pPr>
      <w:r w:rsidDel="00000000" w:rsidR="00000000" w:rsidRPr="00000000">
        <w:rPr>
          <w:rtl w:val="0"/>
        </w:rPr>
      </w:r>
    </w:p>
    <w:p w:rsidR="00000000" w:rsidDel="00000000" w:rsidP="00000000" w:rsidRDefault="00000000" w:rsidRPr="00000000" w14:paraId="00000016">
      <w:pPr>
        <w:keepLines w:val="1"/>
        <w:spacing w:after="0" w:before="0" w:line="240" w:lineRule="auto"/>
        <w:rPr/>
      </w:pPr>
      <w:r w:rsidDel="00000000" w:rsidR="00000000" w:rsidRPr="00000000">
        <w:rPr>
          <w:rtl w:val="0"/>
        </w:rPr>
      </w:r>
    </w:p>
    <w:p w:rsidR="00000000" w:rsidDel="00000000" w:rsidP="00000000" w:rsidRDefault="00000000" w:rsidRPr="00000000" w14:paraId="00000017">
      <w:pPr>
        <w:keepLines w:val="1"/>
        <w:numPr>
          <w:ilvl w:val="0"/>
          <w:numId w:val="1"/>
        </w:numPr>
        <w:spacing w:line="240" w:lineRule="auto"/>
        <w:ind w:left="720" w:hanging="360"/>
        <w:rPr>
          <w:u w:val="none"/>
        </w:rPr>
      </w:pPr>
      <w:r w:rsidDel="00000000" w:rsidR="00000000" w:rsidRPr="00000000">
        <w:rPr>
          <w:rtl w:val="0"/>
        </w:rPr>
        <w:t xml:space="preserve">¿La variable es cuantitativa o categórica?</w:t>
      </w:r>
    </w:p>
    <w:p w:rsidR="00000000" w:rsidDel="00000000" w:rsidP="00000000" w:rsidRDefault="00000000" w:rsidRPr="00000000" w14:paraId="00000018">
      <w:pPr>
        <w:keepLines w:val="1"/>
        <w:spacing w:line="240" w:lineRule="auto"/>
        <w:ind w:left="720" w:firstLine="0"/>
        <w:rPr>
          <w:color w:val="ff0000"/>
        </w:rPr>
      </w:pPr>
      <w:r w:rsidDel="00000000" w:rsidR="00000000" w:rsidRPr="00000000">
        <w:rPr>
          <w:rtl w:val="0"/>
        </w:rPr>
      </w:r>
    </w:p>
    <w:p w:rsidR="00000000" w:rsidDel="00000000" w:rsidP="00000000" w:rsidRDefault="00000000" w:rsidRPr="00000000" w14:paraId="00000019">
      <w:pPr>
        <w:keepLines w:val="1"/>
        <w:spacing w:line="240" w:lineRule="auto"/>
        <w:rPr/>
      </w:pPr>
      <w:r w:rsidDel="00000000" w:rsidR="00000000" w:rsidRPr="00000000">
        <w:rPr>
          <w:rtl w:val="0"/>
        </w:rPr>
      </w:r>
    </w:p>
    <w:p w:rsidR="00000000" w:rsidDel="00000000" w:rsidP="00000000" w:rsidRDefault="00000000" w:rsidRPr="00000000" w14:paraId="0000001A">
      <w:pPr>
        <w:keepLines w:val="1"/>
        <w:numPr>
          <w:ilvl w:val="0"/>
          <w:numId w:val="1"/>
        </w:numPr>
        <w:spacing w:line="240" w:lineRule="auto"/>
        <w:ind w:left="720" w:hanging="360"/>
        <w:rPr>
          <w:u w:val="none"/>
        </w:rPr>
      </w:pPr>
      <w:r w:rsidDel="00000000" w:rsidR="00000000" w:rsidRPr="00000000">
        <w:rPr>
          <w:rtl w:val="0"/>
        </w:rPr>
        <w:t xml:space="preserve">¿Cuál es el menor tiempo que se registró entre dos erupciones?</w:t>
      </w:r>
    </w:p>
    <w:p w:rsidR="00000000" w:rsidDel="00000000" w:rsidP="00000000" w:rsidRDefault="00000000" w:rsidRPr="00000000" w14:paraId="0000001B">
      <w:pPr>
        <w:keepLines w:val="1"/>
        <w:spacing w:line="240" w:lineRule="auto"/>
        <w:ind w:left="720" w:firstLine="0"/>
        <w:rPr>
          <w:color w:val="ff0000"/>
        </w:rPr>
      </w:pPr>
      <w:r w:rsidDel="00000000" w:rsidR="00000000" w:rsidRPr="00000000">
        <w:rPr>
          <w:rtl w:val="0"/>
        </w:rPr>
      </w:r>
    </w:p>
    <w:p w:rsidR="00000000" w:rsidDel="00000000" w:rsidP="00000000" w:rsidRDefault="00000000" w:rsidRPr="00000000" w14:paraId="0000001C">
      <w:pPr>
        <w:keepLines w:val="1"/>
        <w:spacing w:line="240" w:lineRule="auto"/>
        <w:rPr/>
      </w:pPr>
      <w:r w:rsidDel="00000000" w:rsidR="00000000" w:rsidRPr="00000000">
        <w:rPr>
          <w:rtl w:val="0"/>
        </w:rPr>
      </w:r>
    </w:p>
    <w:p w:rsidR="00000000" w:rsidDel="00000000" w:rsidP="00000000" w:rsidRDefault="00000000" w:rsidRPr="00000000" w14:paraId="0000001D">
      <w:pPr>
        <w:keepLines w:val="1"/>
        <w:numPr>
          <w:ilvl w:val="0"/>
          <w:numId w:val="1"/>
        </w:numPr>
        <w:spacing w:line="240" w:lineRule="auto"/>
        <w:ind w:left="720" w:hanging="360"/>
        <w:rPr/>
      </w:pPr>
      <w:r w:rsidDel="00000000" w:rsidR="00000000" w:rsidRPr="00000000">
        <w:rPr>
          <w:rtl w:val="0"/>
        </w:rPr>
        <w:t xml:space="preserve">¿Cuál es el mayor tiempo que se registró entre dos erupciones?</w:t>
      </w:r>
    </w:p>
    <w:p w:rsidR="00000000" w:rsidDel="00000000" w:rsidP="00000000" w:rsidRDefault="00000000" w:rsidRPr="00000000" w14:paraId="0000001E">
      <w:pPr>
        <w:keepLines w:val="1"/>
        <w:spacing w:line="240" w:lineRule="auto"/>
        <w:rPr>
          <w:color w:val="ff0000"/>
        </w:rPr>
      </w:pPr>
      <w:r w:rsidDel="00000000" w:rsidR="00000000" w:rsidRPr="00000000">
        <w:rPr>
          <w:rtl w:val="0"/>
        </w:rPr>
        <w:tab/>
      </w:r>
      <w:r w:rsidDel="00000000" w:rsidR="00000000" w:rsidRPr="00000000">
        <w:rPr>
          <w:rtl w:val="0"/>
        </w:rPr>
      </w:r>
    </w:p>
    <w:p w:rsidR="00000000" w:rsidDel="00000000" w:rsidP="00000000" w:rsidRDefault="00000000" w:rsidRPr="00000000" w14:paraId="0000001F">
      <w:pPr>
        <w:widowControl w:val="0"/>
        <w:numPr>
          <w:ilvl w:val="0"/>
          <w:numId w:val="1"/>
        </w:numPr>
        <w:tabs>
          <w:tab w:val="left" w:leader="none" w:pos="1020"/>
        </w:tabs>
        <w:spacing w:before="179" w:line="240" w:lineRule="auto"/>
        <w:ind w:left="720" w:hanging="360"/>
        <w:jc w:val="both"/>
        <w:rPr>
          <w:rFonts w:ascii="Arial MT" w:cs="Arial MT" w:eastAsia="Arial MT" w:hAnsi="Arial MT"/>
          <w:color w:val="f36e20"/>
        </w:rPr>
      </w:pPr>
      <w:r w:rsidDel="00000000" w:rsidR="00000000" w:rsidRPr="00000000">
        <w:rPr>
          <w:rtl w:val="0"/>
        </w:rPr>
        <w:t xml:space="preserve">¿La dis</w:t>
      </w:r>
      <w:r w:rsidDel="00000000" w:rsidR="00000000" w:rsidRPr="00000000">
        <w:rPr>
          <w:rtl w:val="0"/>
        </w:rPr>
        <w:t xml:space="preserve">tribución es simétrica? ¿Tiene forma de montículo? </w:t>
      </w:r>
    </w:p>
    <w:p w:rsidR="00000000" w:rsidDel="00000000" w:rsidP="00000000" w:rsidRDefault="00000000" w:rsidRPr="00000000" w14:paraId="00000020">
      <w:pPr>
        <w:widowControl w:val="0"/>
        <w:tabs>
          <w:tab w:val="left" w:leader="none" w:pos="1020"/>
        </w:tabs>
        <w:spacing w:before="179" w:line="240" w:lineRule="auto"/>
        <w:ind w:left="720" w:firstLine="0"/>
        <w:jc w:val="both"/>
        <w:rPr>
          <w:color w:val="ff0000"/>
        </w:rPr>
      </w:pPr>
      <w:r w:rsidDel="00000000" w:rsidR="00000000" w:rsidRPr="00000000">
        <w:rPr>
          <w:rtl w:val="0"/>
        </w:rPr>
      </w:r>
    </w:p>
    <w:p w:rsidR="00000000" w:rsidDel="00000000" w:rsidP="00000000" w:rsidRDefault="00000000" w:rsidRPr="00000000" w14:paraId="00000021">
      <w:pPr>
        <w:keepLines w:val="1"/>
        <w:spacing w:line="240" w:lineRule="auto"/>
        <w:rPr/>
      </w:pPr>
      <w:r w:rsidDel="00000000" w:rsidR="00000000" w:rsidRPr="00000000">
        <w:rPr>
          <w:rtl w:val="0"/>
        </w:rPr>
      </w:r>
    </w:p>
    <w:p w:rsidR="00000000" w:rsidDel="00000000" w:rsidP="00000000" w:rsidRDefault="00000000" w:rsidRPr="00000000" w14:paraId="00000022">
      <w:pPr>
        <w:keepLines w:val="1"/>
        <w:numPr>
          <w:ilvl w:val="0"/>
          <w:numId w:val="1"/>
        </w:numPr>
        <w:spacing w:line="240" w:lineRule="auto"/>
        <w:ind w:left="720" w:hanging="360"/>
        <w:rPr>
          <w:u w:val="none"/>
        </w:rPr>
      </w:pPr>
      <w:r w:rsidDel="00000000" w:rsidR="00000000" w:rsidRPr="00000000">
        <w:rPr>
          <w:rtl w:val="0"/>
        </w:rPr>
        <w:t xml:space="preserve">¿Hay grupos de observaciones?</w:t>
      </w:r>
    </w:p>
    <w:p w:rsidR="00000000" w:rsidDel="00000000" w:rsidP="00000000" w:rsidRDefault="00000000" w:rsidRPr="00000000" w14:paraId="00000023">
      <w:pPr>
        <w:keepLines w:val="1"/>
        <w:spacing w:line="240" w:lineRule="auto"/>
        <w:ind w:left="0" w:firstLine="0"/>
        <w:rPr>
          <w:color w:val="ff0000"/>
        </w:rPr>
      </w:pPr>
      <w:r w:rsidDel="00000000" w:rsidR="00000000" w:rsidRPr="00000000">
        <w:rPr>
          <w:rtl w:val="0"/>
        </w:rPr>
        <w:tab/>
      </w:r>
      <w:r w:rsidDel="00000000" w:rsidR="00000000" w:rsidRPr="00000000">
        <w:rPr>
          <w:rtl w:val="0"/>
        </w:rPr>
      </w:r>
    </w:p>
    <w:p w:rsidR="00000000" w:rsidDel="00000000" w:rsidP="00000000" w:rsidRDefault="00000000" w:rsidRPr="00000000" w14:paraId="00000024">
      <w:pPr>
        <w:keepLines w:val="1"/>
        <w:spacing w:line="240" w:lineRule="auto"/>
        <w:rPr/>
      </w:pPr>
      <w:r w:rsidDel="00000000" w:rsidR="00000000" w:rsidRPr="00000000">
        <w:rPr>
          <w:rtl w:val="0"/>
        </w:rPr>
      </w:r>
    </w:p>
    <w:p w:rsidR="00000000" w:rsidDel="00000000" w:rsidP="00000000" w:rsidRDefault="00000000" w:rsidRPr="00000000" w14:paraId="00000025">
      <w:pPr>
        <w:keepLines w:val="1"/>
        <w:numPr>
          <w:ilvl w:val="0"/>
          <w:numId w:val="1"/>
        </w:numPr>
        <w:spacing w:line="240" w:lineRule="auto"/>
        <w:ind w:left="720" w:hanging="360"/>
        <w:rPr>
          <w:u w:val="none"/>
        </w:rPr>
      </w:pPr>
      <w:r w:rsidDel="00000000" w:rsidR="00000000" w:rsidRPr="00000000">
        <w:rPr>
          <w:rtl w:val="0"/>
        </w:rPr>
        <w:t xml:space="preserve">¿Cómo son esos grupos de observaciones? ¿En torno a qué valores se mueven?</w:t>
      </w:r>
    </w:p>
    <w:p w:rsidR="00000000" w:rsidDel="00000000" w:rsidP="00000000" w:rsidRDefault="00000000" w:rsidRPr="00000000" w14:paraId="00000026">
      <w:pPr>
        <w:keepLines w:val="1"/>
        <w:spacing w:line="240" w:lineRule="auto"/>
        <w:ind w:left="720" w:firstLine="0"/>
        <w:rPr>
          <w:color w:val="ff0000"/>
        </w:rPr>
      </w:pPr>
      <w:r w:rsidDel="00000000" w:rsidR="00000000" w:rsidRPr="00000000">
        <w:rPr>
          <w:rtl w:val="0"/>
        </w:rPr>
      </w:r>
    </w:p>
    <w:p w:rsidR="00000000" w:rsidDel="00000000" w:rsidP="00000000" w:rsidRDefault="00000000" w:rsidRPr="00000000" w14:paraId="00000027">
      <w:pPr>
        <w:keepLines w:val="1"/>
        <w:spacing w:line="240" w:lineRule="auto"/>
        <w:rPr/>
      </w:pPr>
      <w:r w:rsidDel="00000000" w:rsidR="00000000" w:rsidRPr="00000000">
        <w:rPr>
          <w:rtl w:val="0"/>
        </w:rPr>
      </w:r>
    </w:p>
    <w:p w:rsidR="00000000" w:rsidDel="00000000" w:rsidP="00000000" w:rsidRDefault="00000000" w:rsidRPr="00000000" w14:paraId="00000028">
      <w:pPr>
        <w:keepLines w:val="1"/>
        <w:numPr>
          <w:ilvl w:val="0"/>
          <w:numId w:val="1"/>
        </w:numPr>
        <w:spacing w:line="240" w:lineRule="auto"/>
        <w:ind w:left="720" w:hanging="360"/>
        <w:rPr>
          <w:u w:val="none"/>
        </w:rPr>
      </w:pPr>
      <w:r w:rsidDel="00000000" w:rsidR="00000000" w:rsidRPr="00000000">
        <w:rPr>
          <w:rtl w:val="0"/>
        </w:rPr>
        <w:t xml:space="preserve">¿Hay observaciones inusuales o atípicas?</w:t>
      </w:r>
    </w:p>
    <w:p w:rsidR="00000000" w:rsidDel="00000000" w:rsidP="00000000" w:rsidRDefault="00000000" w:rsidRPr="00000000" w14:paraId="00000029">
      <w:pPr>
        <w:keepLines w:val="1"/>
        <w:spacing w:line="240" w:lineRule="auto"/>
        <w:ind w:left="720" w:firstLine="0"/>
        <w:rPr>
          <w:color w:val="ff0000"/>
        </w:rPr>
      </w:pPr>
      <w:r w:rsidDel="00000000" w:rsidR="00000000" w:rsidRPr="00000000">
        <w:rPr>
          <w:rtl w:val="0"/>
        </w:rPr>
      </w:r>
    </w:p>
    <w:p w:rsidR="00000000" w:rsidDel="00000000" w:rsidP="00000000" w:rsidRDefault="00000000" w:rsidRPr="00000000" w14:paraId="0000002A">
      <w:pPr>
        <w:keepLines w:val="1"/>
        <w:spacing w:line="240" w:lineRule="auto"/>
        <w:ind w:left="720" w:firstLine="0"/>
        <w:rPr>
          <w:color w:val="ff0000"/>
        </w:rPr>
      </w:pPr>
      <w:r w:rsidDel="00000000" w:rsidR="00000000" w:rsidRPr="00000000">
        <w:rPr>
          <w:rtl w:val="0"/>
        </w:rPr>
      </w:r>
    </w:p>
    <w:p w:rsidR="00000000" w:rsidDel="00000000" w:rsidP="00000000" w:rsidRDefault="00000000" w:rsidRPr="00000000" w14:paraId="0000002B">
      <w:pPr>
        <w:keepLines w:val="1"/>
        <w:spacing w:after="0" w:before="0" w:line="240" w:lineRule="auto"/>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Parte 2</w:t>
      </w:r>
      <w:r w:rsidDel="00000000" w:rsidR="00000000" w:rsidRPr="00000000">
        <w:rPr>
          <w:rtl w:val="0"/>
        </w:rPr>
      </w:r>
    </w:p>
    <w:p w:rsidR="00000000" w:rsidDel="00000000" w:rsidP="00000000" w:rsidRDefault="00000000" w:rsidRPr="00000000" w14:paraId="0000002F">
      <w:pPr>
        <w:keepLines w:val="1"/>
        <w:spacing w:after="0" w:before="0" w:line="240" w:lineRule="auto"/>
        <w:rPr/>
      </w:pPr>
      <w:r w:rsidDel="00000000" w:rsidR="00000000" w:rsidRPr="00000000">
        <w:rPr>
          <w:rtl w:val="0"/>
        </w:rPr>
      </w:r>
    </w:p>
    <w:p w:rsidR="00000000" w:rsidDel="00000000" w:rsidP="00000000" w:rsidRDefault="00000000" w:rsidRPr="00000000" w14:paraId="00000030">
      <w:pPr>
        <w:keepLines w:val="1"/>
        <w:spacing w:after="0" w:before="0" w:line="240" w:lineRule="auto"/>
        <w:jc w:val="both"/>
        <w:rPr/>
      </w:pPr>
      <w:r w:rsidDel="00000000" w:rsidR="00000000" w:rsidRPr="00000000">
        <w:rPr>
          <w:rtl w:val="0"/>
        </w:rPr>
        <w:t xml:space="preserve">¿Cuáles son las posibles explicaciones de la variabilidad de los tiempos? Una idea es que</w:t>
      </w:r>
    </w:p>
    <w:p w:rsidR="00000000" w:rsidDel="00000000" w:rsidP="00000000" w:rsidRDefault="00000000" w:rsidRPr="00000000" w14:paraId="00000031">
      <w:pPr>
        <w:keepLines w:val="1"/>
        <w:spacing w:after="0" w:before="0" w:line="240" w:lineRule="auto"/>
        <w:jc w:val="both"/>
        <w:rPr/>
      </w:pPr>
      <w:r w:rsidDel="00000000" w:rsidR="00000000" w:rsidRPr="00000000">
        <w:rPr>
          <w:rtl w:val="0"/>
        </w:rPr>
        <w:t xml:space="preserve">parte de la variabilidad en los tiempos hasta la siguiente erupción podría explicarse considerando la duración de la erupción anterior. Parece tener sentido que después de una erupción particularmente larga el Viejo Confiable podría necesitar más tiempo para acumular suficiente presión para producir otra erupción. Del mismo modo, después de una erupción más corta, el Viejo Confiable podría estar listo para entrar en erupción de nuevo antes, sin tener que esperar mucho tiempo. Afortunadamente, los investigadores registraron una segunda variable sobre cada erupción: </w:t>
      </w:r>
      <w:r w:rsidDel="00000000" w:rsidR="00000000" w:rsidRPr="00000000">
        <w:rPr>
          <w:b w:val="1"/>
          <w:i w:val="1"/>
          <w:rtl w:val="0"/>
        </w:rPr>
        <w:t xml:space="preserve">la duración de la erupción</w:t>
      </w:r>
      <w:r w:rsidDel="00000000" w:rsidR="00000000" w:rsidRPr="00000000">
        <w:rPr>
          <w:rtl w:val="0"/>
        </w:rPr>
        <w:t xml:space="preserve">, que es otra variable cuantitativa. Para simplificar, podemos clasificar la duración de cada erupción como corta (menos de 3,5 minutos) o larga (3,5 minutos o más), una variable categórica. </w:t>
      </w:r>
    </w:p>
    <w:p w:rsidR="00000000" w:rsidDel="00000000" w:rsidP="00000000" w:rsidRDefault="00000000" w:rsidRPr="00000000" w14:paraId="00000032">
      <w:pPr>
        <w:keepLines w:val="1"/>
        <w:spacing w:after="0" w:before="0" w:line="240" w:lineRule="auto"/>
        <w:jc w:val="both"/>
        <w:rPr/>
      </w:pPr>
      <w:r w:rsidDel="00000000" w:rsidR="00000000" w:rsidRPr="00000000">
        <w:rPr>
          <w:rtl w:val="0"/>
        </w:rPr>
      </w:r>
    </w:p>
    <w:p w:rsidR="00000000" w:rsidDel="00000000" w:rsidP="00000000" w:rsidRDefault="00000000" w:rsidRPr="00000000" w14:paraId="00000033">
      <w:pPr>
        <w:keepLines w:val="1"/>
        <w:spacing w:after="0" w:before="0" w:line="240" w:lineRule="auto"/>
        <w:jc w:val="both"/>
        <w:rPr/>
      </w:pPr>
      <w:r w:rsidDel="00000000" w:rsidR="00000000" w:rsidRPr="00000000">
        <w:rPr>
          <w:rtl w:val="0"/>
        </w:rPr>
        <w:t xml:space="preserve">En la figura 2 se muestran los gráficos de puntos de las </w:t>
      </w:r>
      <w:r w:rsidDel="00000000" w:rsidR="00000000" w:rsidRPr="00000000">
        <w:rPr>
          <w:b w:val="1"/>
          <w:i w:val="1"/>
          <w:rtl w:val="0"/>
        </w:rPr>
        <w:t xml:space="preserve">distribuciones de tiempo hasta la siguiente erupción</w:t>
      </w:r>
      <w:r w:rsidDel="00000000" w:rsidR="00000000" w:rsidRPr="00000000">
        <w:rPr>
          <w:rtl w:val="0"/>
        </w:rPr>
        <w:t xml:space="preserve"> para las erupciones cortas y largas por separado.</w:t>
      </w:r>
    </w:p>
    <w:p w:rsidR="00000000" w:rsidDel="00000000" w:rsidP="00000000" w:rsidRDefault="00000000" w:rsidRPr="00000000" w14:paraId="00000034">
      <w:pPr>
        <w:keepLines w:val="1"/>
        <w:spacing w:after="0" w:before="0" w:line="240" w:lineRule="auto"/>
        <w:rPr/>
      </w:pPr>
      <w:r w:rsidDel="00000000" w:rsidR="00000000" w:rsidRPr="00000000">
        <w:rPr>
          <w:rtl w:val="0"/>
        </w:rPr>
      </w:r>
    </w:p>
    <w:p w:rsidR="00000000" w:rsidDel="00000000" w:rsidP="00000000" w:rsidRDefault="00000000" w:rsidRPr="00000000" w14:paraId="00000035">
      <w:pPr>
        <w:keepLines w:val="1"/>
        <w:spacing w:after="0" w:before="0" w:line="240" w:lineRule="auto"/>
        <w:rPr/>
      </w:pPr>
      <w:r w:rsidDel="00000000" w:rsidR="00000000" w:rsidRPr="00000000">
        <w:rPr>
          <w:rtl w:val="0"/>
        </w:rPr>
      </w:r>
    </w:p>
    <w:p w:rsidR="00000000" w:rsidDel="00000000" w:rsidP="00000000" w:rsidRDefault="00000000" w:rsidRPr="00000000" w14:paraId="00000036">
      <w:pPr>
        <w:keepLines w:val="1"/>
        <w:spacing w:after="0" w:before="0" w:line="240" w:lineRule="auto"/>
        <w:rPr/>
      </w:pPr>
      <w:r w:rsidDel="00000000" w:rsidR="00000000" w:rsidRPr="00000000">
        <w:rPr>
          <w:rtl w:val="0"/>
        </w:rPr>
        <w:t xml:space="preserve">Figura 2: Dotplots del tiempo transcurrido hasta la siguiente erupción para erupciones largas (long) y cortas (short)</w:t>
      </w:r>
    </w:p>
    <w:p w:rsidR="00000000" w:rsidDel="00000000" w:rsidP="00000000" w:rsidRDefault="00000000" w:rsidRPr="00000000" w14:paraId="00000037">
      <w:pPr>
        <w:keepLines w:val="1"/>
        <w:spacing w:after="0" w:before="0" w:line="240" w:lineRule="auto"/>
        <w:rPr/>
      </w:pPr>
      <w:r w:rsidDel="00000000" w:rsidR="00000000" w:rsidRPr="00000000">
        <w:rPr/>
        <w:drawing>
          <wp:inline distB="114300" distT="114300" distL="114300" distR="114300">
            <wp:extent cx="5731200" cy="24892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24892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Lines w:val="1"/>
        <w:spacing w:after="0" w:before="0" w:line="240" w:lineRule="auto"/>
        <w:rPr/>
      </w:pPr>
      <w:r w:rsidDel="00000000" w:rsidR="00000000" w:rsidRPr="00000000">
        <w:rPr>
          <w:rtl w:val="0"/>
        </w:rPr>
      </w:r>
    </w:p>
    <w:p w:rsidR="00000000" w:rsidDel="00000000" w:rsidP="00000000" w:rsidRDefault="00000000" w:rsidRPr="00000000" w14:paraId="00000039">
      <w:pPr>
        <w:keepLines w:val="1"/>
        <w:spacing w:after="0" w:before="0" w:line="240" w:lineRule="auto"/>
        <w:rPr/>
      </w:pPr>
      <w:r w:rsidDel="00000000" w:rsidR="00000000" w:rsidRPr="00000000">
        <w:rPr>
          <w:rtl w:val="0"/>
        </w:rPr>
      </w:r>
    </w:p>
    <w:p w:rsidR="00000000" w:rsidDel="00000000" w:rsidP="00000000" w:rsidRDefault="00000000" w:rsidRPr="00000000" w14:paraId="0000003A">
      <w:pPr>
        <w:keepLines w:val="1"/>
        <w:spacing w:after="0" w:before="0" w:line="240" w:lineRule="auto"/>
        <w:rPr/>
      </w:pPr>
      <w:r w:rsidDel="00000000" w:rsidR="00000000" w:rsidRPr="00000000">
        <w:rPr>
          <w:rtl w:val="0"/>
        </w:rPr>
      </w:r>
    </w:p>
    <w:p w:rsidR="00000000" w:rsidDel="00000000" w:rsidP="00000000" w:rsidRDefault="00000000" w:rsidRPr="00000000" w14:paraId="0000003B">
      <w:pPr>
        <w:keepLines w:val="1"/>
        <w:spacing w:line="240" w:lineRule="auto"/>
        <w:rPr/>
      </w:pPr>
      <w:r w:rsidDel="00000000" w:rsidR="00000000" w:rsidRPr="00000000">
        <w:rPr>
          <w:rtl w:val="0"/>
        </w:rPr>
      </w:r>
    </w:p>
    <w:p w:rsidR="00000000" w:rsidDel="00000000" w:rsidP="00000000" w:rsidRDefault="00000000" w:rsidRPr="00000000" w14:paraId="0000003C">
      <w:pPr>
        <w:keepLines w:val="1"/>
        <w:spacing w:line="240" w:lineRule="auto"/>
        <w:rPr/>
      </w:pPr>
      <w:r w:rsidDel="00000000" w:rsidR="00000000" w:rsidRPr="00000000">
        <w:rPr>
          <w:rtl w:val="0"/>
        </w:rPr>
      </w:r>
    </w:p>
    <w:p w:rsidR="00000000" w:rsidDel="00000000" w:rsidP="00000000" w:rsidRDefault="00000000" w:rsidRPr="00000000" w14:paraId="0000003D">
      <w:pPr>
        <w:keepLines w:val="1"/>
        <w:spacing w:line="240" w:lineRule="auto"/>
        <w:rPr/>
      </w:pPr>
      <w:r w:rsidDel="00000000" w:rsidR="00000000" w:rsidRPr="00000000">
        <w:rPr>
          <w:rtl w:val="0"/>
        </w:rPr>
      </w:r>
    </w:p>
    <w:p w:rsidR="00000000" w:rsidDel="00000000" w:rsidP="00000000" w:rsidRDefault="00000000" w:rsidRPr="00000000" w14:paraId="0000003E">
      <w:pPr>
        <w:keepLines w:val="1"/>
        <w:numPr>
          <w:ilvl w:val="0"/>
          <w:numId w:val="2"/>
        </w:numPr>
        <w:spacing w:line="240" w:lineRule="auto"/>
        <w:ind w:left="720" w:hanging="360"/>
        <w:rPr>
          <w:u w:val="none"/>
        </w:rPr>
      </w:pPr>
      <w:r w:rsidDel="00000000" w:rsidR="00000000" w:rsidRPr="00000000">
        <w:rPr>
          <w:rtl w:val="0"/>
        </w:rPr>
        <w:t xml:space="preserve">¿Cuántas erupciones fueron clasificadas como largas y cuántas cómo cortas?</w:t>
      </w:r>
    </w:p>
    <w:p w:rsidR="00000000" w:rsidDel="00000000" w:rsidP="00000000" w:rsidRDefault="00000000" w:rsidRPr="00000000" w14:paraId="0000003F">
      <w:pPr>
        <w:keepLines w:val="1"/>
        <w:spacing w:line="240" w:lineRule="auto"/>
        <w:rPr>
          <w:color w:val="ff0000"/>
        </w:rPr>
      </w:pPr>
      <w:r w:rsidDel="00000000" w:rsidR="00000000" w:rsidRPr="00000000">
        <w:rPr>
          <w:rtl w:val="0"/>
        </w:rPr>
        <w:tab/>
      </w:r>
      <w:r w:rsidDel="00000000" w:rsidR="00000000" w:rsidRPr="00000000">
        <w:rPr>
          <w:rtl w:val="0"/>
        </w:rPr>
      </w:r>
    </w:p>
    <w:p w:rsidR="00000000" w:rsidDel="00000000" w:rsidP="00000000" w:rsidRDefault="00000000" w:rsidRPr="00000000" w14:paraId="00000040">
      <w:pPr>
        <w:keepLines w:val="1"/>
        <w:spacing w:line="240" w:lineRule="auto"/>
        <w:rPr/>
      </w:pPr>
      <w:r w:rsidDel="00000000" w:rsidR="00000000" w:rsidRPr="00000000">
        <w:rPr>
          <w:rtl w:val="0"/>
        </w:rPr>
      </w:r>
    </w:p>
    <w:p w:rsidR="00000000" w:rsidDel="00000000" w:rsidP="00000000" w:rsidRDefault="00000000" w:rsidRPr="00000000" w14:paraId="00000041">
      <w:pPr>
        <w:keepLines w:val="1"/>
        <w:numPr>
          <w:ilvl w:val="0"/>
          <w:numId w:val="2"/>
        </w:numPr>
        <w:spacing w:line="240" w:lineRule="auto"/>
        <w:ind w:left="720" w:hanging="360"/>
        <w:rPr>
          <w:u w:val="none"/>
        </w:rPr>
      </w:pPr>
      <w:r w:rsidDel="00000000" w:rsidR="00000000" w:rsidRPr="00000000">
        <w:rPr>
          <w:rtl w:val="0"/>
        </w:rPr>
        <w:t xml:space="preserve">Aproximadamente, ¿cuánto tiempo demora la siguiente erupción cuando las erupciones son largas?</w:t>
      </w:r>
    </w:p>
    <w:p w:rsidR="00000000" w:rsidDel="00000000" w:rsidP="00000000" w:rsidRDefault="00000000" w:rsidRPr="00000000" w14:paraId="00000042">
      <w:pPr>
        <w:keepLines w:val="1"/>
        <w:spacing w:line="240" w:lineRule="auto"/>
        <w:ind w:left="0" w:firstLine="0"/>
        <w:rPr>
          <w:color w:val="ff0000"/>
        </w:rPr>
      </w:pPr>
      <w:r w:rsidDel="00000000" w:rsidR="00000000" w:rsidRPr="00000000">
        <w:rPr>
          <w:rtl w:val="0"/>
        </w:rPr>
        <w:tab/>
      </w:r>
      <w:r w:rsidDel="00000000" w:rsidR="00000000" w:rsidRPr="00000000">
        <w:rPr>
          <w:rtl w:val="0"/>
        </w:rPr>
      </w:r>
    </w:p>
    <w:p w:rsidR="00000000" w:rsidDel="00000000" w:rsidP="00000000" w:rsidRDefault="00000000" w:rsidRPr="00000000" w14:paraId="00000043">
      <w:pPr>
        <w:keepLines w:val="1"/>
        <w:spacing w:line="240" w:lineRule="auto"/>
        <w:ind w:left="0" w:firstLine="0"/>
        <w:rPr/>
      </w:pPr>
      <w:r w:rsidDel="00000000" w:rsidR="00000000" w:rsidRPr="00000000">
        <w:rPr>
          <w:rtl w:val="0"/>
        </w:rPr>
      </w:r>
    </w:p>
    <w:p w:rsidR="00000000" w:rsidDel="00000000" w:rsidP="00000000" w:rsidRDefault="00000000" w:rsidRPr="00000000" w14:paraId="00000044">
      <w:pPr>
        <w:keepLines w:val="1"/>
        <w:numPr>
          <w:ilvl w:val="0"/>
          <w:numId w:val="2"/>
        </w:numPr>
        <w:spacing w:line="240" w:lineRule="auto"/>
        <w:ind w:left="720" w:hanging="360"/>
        <w:rPr>
          <w:u w:val="none"/>
        </w:rPr>
      </w:pPr>
      <w:r w:rsidDel="00000000" w:rsidR="00000000" w:rsidRPr="00000000">
        <w:rPr>
          <w:rtl w:val="0"/>
        </w:rPr>
        <w:t xml:space="preserve">Aproximadamente, ¿cuánto tiempo demora la siguiente erupción cuando las erupciones son cortas?</w:t>
      </w:r>
    </w:p>
    <w:p w:rsidR="00000000" w:rsidDel="00000000" w:rsidP="00000000" w:rsidRDefault="00000000" w:rsidRPr="00000000" w14:paraId="00000045">
      <w:pPr>
        <w:keepLines w:val="1"/>
        <w:spacing w:line="240" w:lineRule="auto"/>
        <w:ind w:left="0" w:firstLine="0"/>
        <w:rPr>
          <w:color w:val="ff0000"/>
        </w:rPr>
      </w:pPr>
      <w:r w:rsidDel="00000000" w:rsidR="00000000" w:rsidRPr="00000000">
        <w:rPr>
          <w:rtl w:val="0"/>
        </w:rPr>
        <w:tab/>
      </w:r>
      <w:r w:rsidDel="00000000" w:rsidR="00000000" w:rsidRPr="00000000">
        <w:rPr>
          <w:rtl w:val="0"/>
        </w:rPr>
      </w:r>
    </w:p>
    <w:p w:rsidR="00000000" w:rsidDel="00000000" w:rsidP="00000000" w:rsidRDefault="00000000" w:rsidRPr="00000000" w14:paraId="00000046">
      <w:pPr>
        <w:keepLines w:val="1"/>
        <w:spacing w:line="240" w:lineRule="auto"/>
        <w:ind w:left="0" w:firstLine="0"/>
        <w:rPr/>
      </w:pPr>
      <w:r w:rsidDel="00000000" w:rsidR="00000000" w:rsidRPr="00000000">
        <w:rPr>
          <w:rtl w:val="0"/>
        </w:rPr>
      </w:r>
    </w:p>
    <w:p w:rsidR="00000000" w:rsidDel="00000000" w:rsidP="00000000" w:rsidRDefault="00000000" w:rsidRPr="00000000" w14:paraId="00000047">
      <w:pPr>
        <w:keepLines w:val="1"/>
        <w:numPr>
          <w:ilvl w:val="0"/>
          <w:numId w:val="2"/>
        </w:numPr>
        <w:spacing w:line="240" w:lineRule="auto"/>
        <w:ind w:left="720" w:hanging="360"/>
        <w:rPr>
          <w:u w:val="none"/>
        </w:rPr>
      </w:pPr>
      <w:r w:rsidDel="00000000" w:rsidR="00000000" w:rsidRPr="00000000">
        <w:rPr>
          <w:rtl w:val="0"/>
        </w:rPr>
        <w:t xml:space="preserve">¿Cómo se comparan las formas de las distribuciones de datos respecto a?</w:t>
      </w:r>
    </w:p>
    <w:p w:rsidR="00000000" w:rsidDel="00000000" w:rsidP="00000000" w:rsidRDefault="00000000" w:rsidRPr="00000000" w14:paraId="00000048">
      <w:pPr>
        <w:keepLines w:val="1"/>
        <w:numPr>
          <w:ilvl w:val="1"/>
          <w:numId w:val="2"/>
        </w:numPr>
        <w:spacing w:line="240" w:lineRule="auto"/>
        <w:ind w:left="1440" w:hanging="360"/>
        <w:rPr>
          <w:u w:val="none"/>
        </w:rPr>
      </w:pPr>
      <w:r w:rsidDel="00000000" w:rsidR="00000000" w:rsidRPr="00000000">
        <w:rPr>
          <w:rtl w:val="0"/>
        </w:rPr>
        <w:t xml:space="preserve">Forma </w:t>
      </w:r>
    </w:p>
    <w:p w:rsidR="00000000" w:rsidDel="00000000" w:rsidP="00000000" w:rsidRDefault="00000000" w:rsidRPr="00000000" w14:paraId="00000049">
      <w:pPr>
        <w:keepLines w:val="1"/>
        <w:spacing w:line="240" w:lineRule="auto"/>
        <w:ind w:left="1440" w:firstLine="0"/>
        <w:rPr/>
      </w:pPr>
      <w:r w:rsidDel="00000000" w:rsidR="00000000" w:rsidRPr="00000000">
        <w:rPr>
          <w:rtl w:val="0"/>
        </w:rPr>
      </w:r>
    </w:p>
    <w:p w:rsidR="00000000" w:rsidDel="00000000" w:rsidP="00000000" w:rsidRDefault="00000000" w:rsidRPr="00000000" w14:paraId="0000004A">
      <w:pPr>
        <w:keepLines w:val="1"/>
        <w:spacing w:line="240" w:lineRule="auto"/>
        <w:rPr/>
      </w:pPr>
      <w:r w:rsidDel="00000000" w:rsidR="00000000" w:rsidRPr="00000000">
        <w:rPr>
          <w:rtl w:val="0"/>
        </w:rPr>
      </w:r>
    </w:p>
    <w:p w:rsidR="00000000" w:rsidDel="00000000" w:rsidP="00000000" w:rsidRDefault="00000000" w:rsidRPr="00000000" w14:paraId="0000004B">
      <w:pPr>
        <w:keepLines w:val="1"/>
        <w:numPr>
          <w:ilvl w:val="1"/>
          <w:numId w:val="2"/>
        </w:numPr>
        <w:spacing w:line="240" w:lineRule="auto"/>
        <w:ind w:left="1440" w:hanging="360"/>
        <w:rPr>
          <w:u w:val="none"/>
        </w:rPr>
      </w:pPr>
      <w:r w:rsidDel="00000000" w:rsidR="00000000" w:rsidRPr="00000000">
        <w:rPr>
          <w:rtl w:val="0"/>
        </w:rPr>
        <w:t xml:space="preserve">Centros de la distribución</w:t>
      </w:r>
    </w:p>
    <w:p w:rsidR="00000000" w:rsidDel="00000000" w:rsidP="00000000" w:rsidRDefault="00000000" w:rsidRPr="00000000" w14:paraId="0000004C">
      <w:pPr>
        <w:keepLines w:val="1"/>
        <w:spacing w:line="240" w:lineRule="auto"/>
        <w:ind w:left="1440" w:firstLine="0"/>
        <w:rPr>
          <w:color w:val="ff0000"/>
        </w:rPr>
      </w:pPr>
      <w:r w:rsidDel="00000000" w:rsidR="00000000" w:rsidRPr="00000000">
        <w:rPr>
          <w:rtl w:val="0"/>
        </w:rPr>
      </w:r>
    </w:p>
    <w:p w:rsidR="00000000" w:rsidDel="00000000" w:rsidP="00000000" w:rsidRDefault="00000000" w:rsidRPr="00000000" w14:paraId="0000004D">
      <w:pPr>
        <w:keepLines w:val="1"/>
        <w:spacing w:line="240" w:lineRule="auto"/>
        <w:ind w:left="1440" w:firstLine="0"/>
        <w:rPr>
          <w:color w:val="ff0000"/>
        </w:rPr>
      </w:pPr>
      <w:r w:rsidDel="00000000" w:rsidR="00000000" w:rsidRPr="00000000">
        <w:rPr>
          <w:rtl w:val="0"/>
        </w:rPr>
      </w:r>
    </w:p>
    <w:p w:rsidR="00000000" w:rsidDel="00000000" w:rsidP="00000000" w:rsidRDefault="00000000" w:rsidRPr="00000000" w14:paraId="0000004E">
      <w:pPr>
        <w:keepLines w:val="1"/>
        <w:numPr>
          <w:ilvl w:val="1"/>
          <w:numId w:val="2"/>
        </w:numPr>
        <w:spacing w:line="240" w:lineRule="auto"/>
        <w:ind w:left="1440" w:hanging="360"/>
        <w:rPr>
          <w:u w:val="none"/>
        </w:rPr>
      </w:pPr>
      <w:r w:rsidDel="00000000" w:rsidR="00000000" w:rsidRPr="00000000">
        <w:rPr>
          <w:rtl w:val="0"/>
        </w:rPr>
        <w:t xml:space="preserve">Valores inusuales</w:t>
      </w:r>
    </w:p>
    <w:p w:rsidR="00000000" w:rsidDel="00000000" w:rsidP="00000000" w:rsidRDefault="00000000" w:rsidRPr="00000000" w14:paraId="0000004F">
      <w:pPr>
        <w:keepLines w:val="1"/>
        <w:spacing w:line="240" w:lineRule="auto"/>
        <w:ind w:left="720" w:firstLine="0"/>
        <w:rPr>
          <w:color w:val="ff0000"/>
        </w:rPr>
      </w:pPr>
      <w:r w:rsidDel="00000000" w:rsidR="00000000" w:rsidRPr="00000000">
        <w:rPr>
          <w:rtl w:val="0"/>
        </w:rPr>
      </w:r>
    </w:p>
    <w:p w:rsidR="00000000" w:rsidDel="00000000" w:rsidP="00000000" w:rsidRDefault="00000000" w:rsidRPr="00000000" w14:paraId="00000050">
      <w:pPr>
        <w:keepLines w:val="1"/>
        <w:spacing w:line="240" w:lineRule="auto"/>
        <w:ind w:left="720" w:firstLine="0"/>
        <w:rPr>
          <w:color w:val="ff0000"/>
        </w:rPr>
      </w:pPr>
      <w:r w:rsidDel="00000000" w:rsidR="00000000" w:rsidRPr="00000000">
        <w:rPr>
          <w:rtl w:val="0"/>
        </w:rPr>
      </w:r>
    </w:p>
    <w:p w:rsidR="00000000" w:rsidDel="00000000" w:rsidP="00000000" w:rsidRDefault="00000000" w:rsidRPr="00000000" w14:paraId="00000051">
      <w:pPr>
        <w:keepLines w:val="1"/>
        <w:numPr>
          <w:ilvl w:val="1"/>
          <w:numId w:val="2"/>
        </w:numPr>
        <w:spacing w:line="240" w:lineRule="auto"/>
        <w:ind w:left="1440" w:hanging="360"/>
        <w:rPr>
          <w:u w:val="none"/>
        </w:rPr>
      </w:pPr>
      <w:r w:rsidDel="00000000" w:rsidR="00000000" w:rsidRPr="00000000">
        <w:rPr>
          <w:rtl w:val="0"/>
        </w:rPr>
        <w:t xml:space="preserve">Variabilidad</w:t>
      </w:r>
    </w:p>
    <w:p w:rsidR="00000000" w:rsidDel="00000000" w:rsidP="00000000" w:rsidRDefault="00000000" w:rsidRPr="00000000" w14:paraId="00000052">
      <w:pPr>
        <w:keepLines w:val="1"/>
        <w:spacing w:line="240" w:lineRule="auto"/>
        <w:ind w:left="1440" w:firstLine="0"/>
        <w:rPr>
          <w:color w:val="ff0000"/>
        </w:rPr>
      </w:pPr>
      <w:r w:rsidDel="00000000" w:rsidR="00000000" w:rsidRPr="00000000">
        <w:rPr>
          <w:rtl w:val="0"/>
        </w:rPr>
      </w:r>
    </w:p>
    <w:p w:rsidR="00000000" w:rsidDel="00000000" w:rsidP="00000000" w:rsidRDefault="00000000" w:rsidRPr="00000000" w14:paraId="00000053">
      <w:pPr>
        <w:keepLines w:val="1"/>
        <w:spacing w:after="0" w:before="0" w:line="240" w:lineRule="auto"/>
        <w:rPr/>
      </w:pPr>
      <w:r w:rsidDel="00000000" w:rsidR="00000000" w:rsidRPr="00000000">
        <w:rPr>
          <w:rtl w:val="0"/>
        </w:rPr>
      </w:r>
    </w:p>
    <w:p w:rsidR="00000000" w:rsidDel="00000000" w:rsidP="00000000" w:rsidRDefault="00000000" w:rsidRPr="00000000" w14:paraId="00000054">
      <w:pPr>
        <w:keepLines w:val="1"/>
        <w:spacing w:after="0" w:before="0" w:line="240" w:lineRule="auto"/>
        <w:rPr>
          <w:b w:val="1"/>
        </w:rPr>
      </w:pPr>
      <w:r w:rsidDel="00000000" w:rsidR="00000000" w:rsidRPr="00000000">
        <w:rPr>
          <w:b w:val="1"/>
          <w:rtl w:val="0"/>
        </w:rPr>
        <w:t xml:space="preserve">Parte 3</w:t>
      </w:r>
    </w:p>
    <w:p w:rsidR="00000000" w:rsidDel="00000000" w:rsidP="00000000" w:rsidRDefault="00000000" w:rsidRPr="00000000" w14:paraId="00000055">
      <w:pPr>
        <w:keepLines w:val="1"/>
        <w:spacing w:after="0" w:before="0" w:line="240" w:lineRule="auto"/>
        <w:rPr/>
      </w:pPr>
      <w:r w:rsidDel="00000000" w:rsidR="00000000" w:rsidRPr="00000000">
        <w:rPr>
          <w:rtl w:val="0"/>
        </w:rPr>
      </w:r>
    </w:p>
    <w:p w:rsidR="00000000" w:rsidDel="00000000" w:rsidP="00000000" w:rsidRDefault="00000000" w:rsidRPr="00000000" w14:paraId="00000056">
      <w:pPr>
        <w:keepLines w:val="1"/>
        <w:spacing w:after="0" w:before="0" w:line="240" w:lineRule="auto"/>
        <w:jc w:val="both"/>
        <w:rPr/>
      </w:pPr>
      <w:r w:rsidDel="00000000" w:rsidR="00000000" w:rsidRPr="00000000">
        <w:rPr>
          <w:rtl w:val="0"/>
        </w:rPr>
        <w:t xml:space="preserve">Una forma de medir el centro de una distribución es con la </w:t>
      </w:r>
      <w:r w:rsidDel="00000000" w:rsidR="00000000" w:rsidRPr="00000000">
        <w:rPr>
          <w:b w:val="1"/>
          <w:i w:val="1"/>
          <w:rtl w:val="0"/>
        </w:rPr>
        <w:t xml:space="preserve">media</w:t>
      </w:r>
      <w:r w:rsidDel="00000000" w:rsidR="00000000" w:rsidRPr="00000000">
        <w:rPr>
          <w:rtl w:val="0"/>
        </w:rPr>
        <w:t xml:space="preserve">, también llamada </w:t>
      </w:r>
      <w:r w:rsidDel="00000000" w:rsidR="00000000" w:rsidRPr="00000000">
        <w:rPr>
          <w:b w:val="1"/>
          <w:i w:val="1"/>
          <w:rtl w:val="0"/>
        </w:rPr>
        <w:t xml:space="preserve">promedio</w:t>
      </w:r>
      <w:r w:rsidDel="00000000" w:rsidR="00000000" w:rsidRPr="00000000">
        <w:rPr>
          <w:rtl w:val="0"/>
        </w:rPr>
        <w:t xml:space="preserve">. Una forma de medir la variabilidad es con la </w:t>
      </w:r>
      <w:r w:rsidDel="00000000" w:rsidR="00000000" w:rsidRPr="00000000">
        <w:rPr>
          <w:b w:val="1"/>
          <w:i w:val="1"/>
          <w:rtl w:val="0"/>
        </w:rPr>
        <w:t xml:space="preserve">desviación estándar</w:t>
      </w:r>
      <w:r w:rsidDel="00000000" w:rsidR="00000000" w:rsidRPr="00000000">
        <w:rPr>
          <w:rtl w:val="0"/>
        </w:rPr>
        <w:t xml:space="preserve">, que puede interpretarse aproximadamente como la distancia típica (en valor absoluto) entre los valores de los datos y la media de la distribución. Por lo tanto, cuanto más variado o disperso sea un conjunto de datos, mayor será su desviación típica.  Estos valores para el tiempo hasta la siguiente erupción, tanto para la distribución global como para las erupciones cortas y largas por separado, se dan en la Tabla 1.</w:t>
      </w:r>
    </w:p>
    <w:p w:rsidR="00000000" w:rsidDel="00000000" w:rsidP="00000000" w:rsidRDefault="00000000" w:rsidRPr="00000000" w14:paraId="00000057">
      <w:pPr>
        <w:keepLines w:val="1"/>
        <w:spacing w:after="0" w:before="0" w:line="240" w:lineRule="auto"/>
        <w:rPr/>
      </w:pPr>
      <w:r w:rsidDel="00000000" w:rsidR="00000000" w:rsidRPr="00000000">
        <w:rPr>
          <w:rtl w:val="0"/>
        </w:rPr>
      </w:r>
    </w:p>
    <w:p w:rsidR="00000000" w:rsidDel="00000000" w:rsidP="00000000" w:rsidRDefault="00000000" w:rsidRPr="00000000" w14:paraId="00000058">
      <w:pPr>
        <w:keepLines w:val="1"/>
        <w:spacing w:after="0" w:before="0" w:line="240" w:lineRule="auto"/>
        <w:rPr/>
      </w:pPr>
      <w:r w:rsidDel="00000000" w:rsidR="00000000" w:rsidRPr="00000000">
        <w:rPr>
          <w:rtl w:val="0"/>
        </w:rPr>
      </w:r>
    </w:p>
    <w:p w:rsidR="00000000" w:rsidDel="00000000" w:rsidP="00000000" w:rsidRDefault="00000000" w:rsidRPr="00000000" w14:paraId="00000059">
      <w:pPr>
        <w:keepLines w:val="1"/>
        <w:spacing w:after="0" w:before="0" w:line="240" w:lineRule="auto"/>
        <w:rPr/>
      </w:pPr>
      <w:r w:rsidDel="00000000" w:rsidR="00000000" w:rsidRPr="00000000">
        <w:rPr>
          <w:rtl w:val="0"/>
        </w:rPr>
        <w:t xml:space="preserve">Tabla 1: Medias y desviaciones estándar de la variable </w:t>
      </w:r>
      <w:r w:rsidDel="00000000" w:rsidR="00000000" w:rsidRPr="00000000">
        <w:rPr>
          <w:b w:val="1"/>
          <w:i w:val="1"/>
          <w:rtl w:val="0"/>
        </w:rPr>
        <w:t xml:space="preserve">tiempo transcurrido hasta la siguiente erupción</w:t>
      </w:r>
      <w:r w:rsidDel="00000000" w:rsidR="00000000" w:rsidRPr="00000000">
        <w:rPr>
          <w:rtl w:val="0"/>
        </w:rPr>
      </w:r>
    </w:p>
    <w:p w:rsidR="00000000" w:rsidDel="00000000" w:rsidP="00000000" w:rsidRDefault="00000000" w:rsidRPr="00000000" w14:paraId="0000005A">
      <w:pPr>
        <w:keepLines w:val="1"/>
        <w:spacing w:after="0" w:before="0" w:line="240" w:lineRule="auto"/>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Desviación Estándar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Todas las erupciones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12.8 min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Erupciones cortas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56.3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8.5 min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Erupciones largas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78.7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6.3 min</w:t>
            </w:r>
          </w:p>
        </w:tc>
      </w:tr>
    </w:tbl>
    <w:p w:rsidR="00000000" w:rsidDel="00000000" w:rsidP="00000000" w:rsidRDefault="00000000" w:rsidRPr="00000000" w14:paraId="00000067">
      <w:pPr>
        <w:keepLines w:val="1"/>
        <w:spacing w:line="240" w:lineRule="auto"/>
        <w:rPr/>
      </w:pPr>
      <w:r w:rsidDel="00000000" w:rsidR="00000000" w:rsidRPr="00000000">
        <w:rPr>
          <w:rtl w:val="0"/>
        </w:rPr>
      </w:r>
    </w:p>
    <w:p w:rsidR="00000000" w:rsidDel="00000000" w:rsidP="00000000" w:rsidRDefault="00000000" w:rsidRPr="00000000" w14:paraId="00000068">
      <w:pPr>
        <w:keepLines w:val="1"/>
        <w:spacing w:line="240" w:lineRule="auto"/>
        <w:rPr/>
      </w:pPr>
      <w:r w:rsidDel="00000000" w:rsidR="00000000" w:rsidRPr="00000000">
        <w:rPr>
          <w:rtl w:val="0"/>
        </w:rPr>
      </w:r>
    </w:p>
    <w:p w:rsidR="00000000" w:rsidDel="00000000" w:rsidP="00000000" w:rsidRDefault="00000000" w:rsidRPr="00000000" w14:paraId="00000069">
      <w:pPr>
        <w:keepLines w:val="1"/>
        <w:numPr>
          <w:ilvl w:val="0"/>
          <w:numId w:val="4"/>
        </w:numPr>
        <w:spacing w:line="240" w:lineRule="auto"/>
        <w:ind w:left="720" w:hanging="360"/>
        <w:rPr>
          <w:u w:val="none"/>
        </w:rPr>
      </w:pPr>
      <w:r w:rsidDel="00000000" w:rsidR="00000000" w:rsidRPr="00000000">
        <w:rPr>
          <w:rtl w:val="0"/>
        </w:rPr>
        <w:t xml:space="preserve">Considerando la Figura 2 y la Tabla 1 ¿le parecen coherentes los resultados? ¿por qué?</w:t>
      </w:r>
    </w:p>
    <w:p w:rsidR="00000000" w:rsidDel="00000000" w:rsidP="00000000" w:rsidRDefault="00000000" w:rsidRPr="00000000" w14:paraId="0000006A">
      <w:pPr>
        <w:keepLines w:val="1"/>
        <w:spacing w:line="240" w:lineRule="auto"/>
        <w:rPr/>
      </w:pPr>
      <w:r w:rsidDel="00000000" w:rsidR="00000000" w:rsidRPr="00000000">
        <w:rPr>
          <w:rtl w:val="0"/>
        </w:rPr>
      </w:r>
    </w:p>
    <w:p w:rsidR="00000000" w:rsidDel="00000000" w:rsidP="00000000" w:rsidRDefault="00000000" w:rsidRPr="00000000" w14:paraId="0000006B">
      <w:pPr>
        <w:keepLines w:val="1"/>
        <w:spacing w:line="240" w:lineRule="auto"/>
        <w:ind w:left="720" w:firstLine="0"/>
        <w:rPr>
          <w:color w:val="ff0000"/>
        </w:rPr>
      </w:pPr>
      <w:r w:rsidDel="00000000" w:rsidR="00000000" w:rsidRPr="00000000">
        <w:rPr>
          <w:rtl w:val="0"/>
        </w:rPr>
      </w:r>
    </w:p>
    <w:p w:rsidR="00000000" w:rsidDel="00000000" w:rsidP="00000000" w:rsidRDefault="00000000" w:rsidRPr="00000000" w14:paraId="0000006C">
      <w:pPr>
        <w:keepLines w:val="1"/>
        <w:spacing w:line="240" w:lineRule="auto"/>
        <w:rPr/>
      </w:pPr>
      <w:r w:rsidDel="00000000" w:rsidR="00000000" w:rsidRPr="00000000">
        <w:rPr>
          <w:rtl w:val="0"/>
        </w:rPr>
      </w:r>
    </w:p>
    <w:p w:rsidR="00000000" w:rsidDel="00000000" w:rsidP="00000000" w:rsidRDefault="00000000" w:rsidRPr="00000000" w14:paraId="0000006D">
      <w:pPr>
        <w:keepLines w:val="1"/>
        <w:numPr>
          <w:ilvl w:val="0"/>
          <w:numId w:val="4"/>
        </w:numPr>
        <w:spacing w:line="240" w:lineRule="auto"/>
        <w:ind w:left="720" w:hanging="360"/>
        <w:rPr>
          <w:u w:val="none"/>
        </w:rPr>
      </w:pPr>
      <w:r w:rsidDel="00000000" w:rsidR="00000000" w:rsidRPr="00000000">
        <w:rPr>
          <w:rtl w:val="0"/>
        </w:rPr>
        <w:t xml:space="preserve">¿Qué aprendimos sobre el Géiser “El Viejo Confiable”?</w:t>
      </w:r>
    </w:p>
    <w:p w:rsidR="00000000" w:rsidDel="00000000" w:rsidP="00000000" w:rsidRDefault="00000000" w:rsidRPr="00000000" w14:paraId="0000006E">
      <w:pPr>
        <w:keepLines w:val="1"/>
        <w:spacing w:line="240" w:lineRule="auto"/>
        <w:rPr/>
      </w:pPr>
      <w:r w:rsidDel="00000000" w:rsidR="00000000" w:rsidRPr="00000000">
        <w:rPr>
          <w:rtl w:val="0"/>
        </w:rPr>
      </w:r>
    </w:p>
    <w:p w:rsidR="00000000" w:rsidDel="00000000" w:rsidP="00000000" w:rsidRDefault="00000000" w:rsidRPr="00000000" w14:paraId="0000006F">
      <w:pPr>
        <w:keepLines w:val="1"/>
        <w:spacing w:line="240" w:lineRule="auto"/>
        <w:rPr/>
      </w:pPr>
      <w:r w:rsidDel="00000000" w:rsidR="00000000" w:rsidRPr="00000000">
        <w:rPr>
          <w:rtl w:val="0"/>
        </w:rPr>
      </w:r>
    </w:p>
    <w:p w:rsidR="00000000" w:rsidDel="00000000" w:rsidP="00000000" w:rsidRDefault="00000000" w:rsidRPr="00000000" w14:paraId="00000070">
      <w:pPr>
        <w:keepLines w:val="1"/>
        <w:spacing w:after="0" w:before="0" w:line="240" w:lineRule="auto"/>
        <w:rPr>
          <w:b w:val="1"/>
        </w:rPr>
      </w:pPr>
      <w:r w:rsidDel="00000000" w:rsidR="00000000" w:rsidRPr="00000000">
        <w:rPr>
          <w:b w:val="1"/>
          <w:rtl w:val="0"/>
        </w:rPr>
        <w:t xml:space="preserve">Terminología Básica</w:t>
      </w:r>
    </w:p>
    <w:p w:rsidR="00000000" w:rsidDel="00000000" w:rsidP="00000000" w:rsidRDefault="00000000" w:rsidRPr="00000000" w14:paraId="00000071">
      <w:pPr>
        <w:keepLines w:val="1"/>
        <w:spacing w:after="0" w:before="0" w:line="240" w:lineRule="auto"/>
        <w:rPr/>
      </w:pPr>
      <w:r w:rsidDel="00000000" w:rsidR="00000000" w:rsidRPr="00000000">
        <w:rPr>
          <w:rtl w:val="0"/>
        </w:rPr>
      </w:r>
    </w:p>
    <w:p w:rsidR="00000000" w:rsidDel="00000000" w:rsidP="00000000" w:rsidRDefault="00000000" w:rsidRPr="00000000" w14:paraId="00000072">
      <w:pPr>
        <w:widowControl w:val="0"/>
        <w:spacing w:line="249" w:lineRule="auto"/>
        <w:ind w:left="660" w:right="949" w:firstLine="0"/>
        <w:rPr/>
      </w:pPr>
      <w:r w:rsidDel="00000000" w:rsidR="00000000" w:rsidRPr="00000000">
        <w:rPr>
          <w:rtl w:val="0"/>
        </w:rPr>
        <w:t xml:space="preserve">De este ejemplo deberías haber aprendido que un gráfico como el diagrama de puntos puede mostrar la distribución de una variable cuantitativa. Algunos aspectos a buscar en esa distribución son:</w:t>
      </w:r>
    </w:p>
    <w:p w:rsidR="00000000" w:rsidDel="00000000" w:rsidP="00000000" w:rsidRDefault="00000000" w:rsidRPr="00000000" w14:paraId="00000073">
      <w:pPr>
        <w:widowControl w:val="0"/>
        <w:numPr>
          <w:ilvl w:val="0"/>
          <w:numId w:val="3"/>
        </w:numPr>
        <w:tabs>
          <w:tab w:val="left" w:leader="none" w:pos="1020"/>
        </w:tabs>
        <w:spacing w:before="179" w:line="240" w:lineRule="auto"/>
        <w:ind w:left="1020" w:hanging="240"/>
        <w:jc w:val="both"/>
        <w:rPr>
          <w:rFonts w:ascii="Arial MT" w:cs="Arial MT" w:eastAsia="Arial MT" w:hAnsi="Arial MT"/>
          <w:color w:val="f36e20"/>
        </w:rPr>
      </w:pPr>
      <w:r w:rsidDel="00000000" w:rsidR="00000000" w:rsidRPr="00000000">
        <w:rPr>
          <w:b w:val="1"/>
          <w:i w:val="1"/>
          <w:rtl w:val="0"/>
        </w:rPr>
        <w:t xml:space="preserve">Forma</w:t>
      </w:r>
      <w:r w:rsidDel="00000000" w:rsidR="00000000" w:rsidRPr="00000000">
        <w:rPr>
          <w:rtl w:val="0"/>
        </w:rPr>
        <w:t xml:space="preserve">: ¿La distribución es simétrica? ¿Tiene forma de montículo? ¿Hay varios picos o grupos?</w:t>
      </w:r>
      <w:r w:rsidDel="00000000" w:rsidR="00000000" w:rsidRPr="00000000">
        <w:rPr>
          <w:rtl w:val="0"/>
        </w:rPr>
      </w:r>
    </w:p>
    <w:p w:rsidR="00000000" w:rsidDel="00000000" w:rsidP="00000000" w:rsidRDefault="00000000" w:rsidRPr="00000000" w14:paraId="00000074">
      <w:pPr>
        <w:widowControl w:val="0"/>
        <w:numPr>
          <w:ilvl w:val="0"/>
          <w:numId w:val="3"/>
        </w:numPr>
        <w:tabs>
          <w:tab w:val="left" w:leader="none" w:pos="1020"/>
        </w:tabs>
        <w:spacing w:before="129" w:line="240" w:lineRule="auto"/>
        <w:ind w:left="1020" w:hanging="240"/>
        <w:jc w:val="both"/>
        <w:rPr>
          <w:rFonts w:ascii="Arial MT" w:cs="Arial MT" w:eastAsia="Arial MT" w:hAnsi="Arial MT"/>
          <w:color w:val="f36e20"/>
        </w:rPr>
      </w:pPr>
      <w:r w:rsidDel="00000000" w:rsidR="00000000" w:rsidRPr="00000000">
        <w:rPr>
          <w:b w:val="1"/>
          <w:i w:val="1"/>
          <w:rtl w:val="0"/>
        </w:rPr>
        <w:t xml:space="preserve">En el centro</w:t>
      </w:r>
      <w:r w:rsidDel="00000000" w:rsidR="00000000" w:rsidRPr="00000000">
        <w:rPr>
          <w:rtl w:val="0"/>
        </w:rPr>
        <w:t xml:space="preserve">: ¿Dónde se centra la distribución? ¿Cuál es un valor típico?</w:t>
      </w:r>
      <w:r w:rsidDel="00000000" w:rsidR="00000000" w:rsidRPr="00000000">
        <w:rPr>
          <w:rtl w:val="0"/>
        </w:rPr>
      </w:r>
    </w:p>
    <w:p w:rsidR="00000000" w:rsidDel="00000000" w:rsidP="00000000" w:rsidRDefault="00000000" w:rsidRPr="00000000" w14:paraId="00000075">
      <w:pPr>
        <w:widowControl w:val="0"/>
        <w:numPr>
          <w:ilvl w:val="0"/>
          <w:numId w:val="3"/>
        </w:numPr>
        <w:tabs>
          <w:tab w:val="left" w:leader="none" w:pos="1020"/>
        </w:tabs>
        <w:spacing w:before="70" w:line="283" w:lineRule="auto"/>
        <w:ind w:left="1020" w:right="131" w:hanging="240"/>
        <w:jc w:val="both"/>
        <w:rPr>
          <w:rFonts w:ascii="Arial MT" w:cs="Arial MT" w:eastAsia="Arial MT" w:hAnsi="Arial MT"/>
          <w:color w:val="f36e20"/>
        </w:rPr>
      </w:pPr>
      <w:r w:rsidDel="00000000" w:rsidR="00000000" w:rsidRPr="00000000">
        <w:rPr>
          <w:b w:val="1"/>
          <w:i w:val="1"/>
          <w:rtl w:val="0"/>
        </w:rPr>
        <w:t xml:space="preserve">Variabilidad</w:t>
      </w:r>
      <w:r w:rsidDel="00000000" w:rsidR="00000000" w:rsidRPr="00000000">
        <w:rPr>
          <w:rtl w:val="0"/>
        </w:rPr>
        <w:t xml:space="preserve">: ¿Cuál es la dispersión de los datos? ¿Están la mayoría dentro de un determinado rango de valores?</w:t>
      </w:r>
      <w:r w:rsidDel="00000000" w:rsidR="00000000" w:rsidRPr="00000000">
        <w:rPr>
          <w:rtl w:val="0"/>
        </w:rPr>
      </w:r>
    </w:p>
    <w:p w:rsidR="00000000" w:rsidDel="00000000" w:rsidP="00000000" w:rsidRDefault="00000000" w:rsidRPr="00000000" w14:paraId="00000076">
      <w:pPr>
        <w:widowControl w:val="0"/>
        <w:numPr>
          <w:ilvl w:val="0"/>
          <w:numId w:val="3"/>
        </w:numPr>
        <w:tabs>
          <w:tab w:val="left" w:leader="none" w:pos="1020"/>
        </w:tabs>
        <w:spacing w:before="26" w:line="249" w:lineRule="auto"/>
        <w:ind w:left="1020" w:right="1353" w:hanging="240"/>
        <w:jc w:val="both"/>
        <w:rPr>
          <w:rFonts w:ascii="Arial MT" w:cs="Arial MT" w:eastAsia="Arial MT" w:hAnsi="Arial MT"/>
          <w:color w:val="f36e20"/>
        </w:rPr>
      </w:pPr>
      <w:r w:rsidDel="00000000" w:rsidR="00000000" w:rsidRPr="00000000">
        <w:rPr>
          <w:b w:val="1"/>
          <w:rtl w:val="0"/>
        </w:rPr>
        <w:t xml:space="preserve">Observaciones inusuales: </w:t>
      </w:r>
      <w:r w:rsidDel="00000000" w:rsidR="00000000" w:rsidRPr="00000000">
        <w:rPr>
          <w:rtl w:val="0"/>
        </w:rPr>
        <w:t xml:space="preserve">¿Hay </w:t>
      </w:r>
      <w:r w:rsidDel="00000000" w:rsidR="00000000" w:rsidRPr="00000000">
        <w:rPr>
          <w:b w:val="1"/>
          <w:i w:val="1"/>
          <w:rtl w:val="0"/>
        </w:rPr>
        <w:t xml:space="preserve">valores atípicos </w:t>
      </w:r>
      <w:r w:rsidDel="00000000" w:rsidR="00000000" w:rsidRPr="00000000">
        <w:rPr>
          <w:rtl w:val="0"/>
        </w:rPr>
        <w:t xml:space="preserve">que se desvían notablemente del patrón general de los demás valores de datos? Si es así, identifícalos para ver si puedes explicar por qué esas observaciones son tan diferentes. ¿Hay otras características inusuales en la distribución?</w:t>
      </w:r>
      <w:r w:rsidDel="00000000" w:rsidR="00000000" w:rsidRPr="00000000">
        <w:rPr>
          <w:rtl w:val="0"/>
        </w:rPr>
      </w:r>
    </w:p>
    <w:p w:rsidR="00000000" w:rsidDel="00000000" w:rsidP="00000000" w:rsidRDefault="00000000" w:rsidRPr="00000000" w14:paraId="00000077">
      <w:pPr>
        <w:keepLines w:val="1"/>
        <w:spacing w:after="0" w:before="0" w:line="240" w:lineRule="auto"/>
        <w:rPr/>
      </w:pPr>
      <w:r w:rsidDel="00000000" w:rsidR="00000000" w:rsidRPr="00000000">
        <w:rPr>
          <w:rtl w:val="0"/>
        </w:rPr>
      </w:r>
    </w:p>
    <w:p w:rsidR="00000000" w:rsidDel="00000000" w:rsidP="00000000" w:rsidRDefault="00000000" w:rsidRPr="00000000" w14:paraId="00000078">
      <w:pPr>
        <w:keepLines w:val="1"/>
        <w:spacing w:after="0" w:before="0" w:line="240" w:lineRule="auto"/>
        <w:rPr/>
      </w:pPr>
      <w:r w:rsidDel="00000000" w:rsidR="00000000" w:rsidRPr="00000000">
        <w:rPr>
          <w:rtl w:val="0"/>
        </w:rPr>
      </w:r>
    </w:p>
    <w:p w:rsidR="00000000" w:rsidDel="00000000" w:rsidP="00000000" w:rsidRDefault="00000000" w:rsidRPr="00000000" w14:paraId="00000079">
      <w:pPr>
        <w:keepLines w:val="1"/>
        <w:spacing w:after="0" w:before="0" w:line="240" w:lineRule="auto"/>
        <w:rPr/>
      </w:pPr>
      <w:r w:rsidDel="00000000" w:rsidR="00000000" w:rsidRPr="00000000">
        <w:rPr>
          <w:rtl w:val="0"/>
        </w:rPr>
      </w:r>
    </w:p>
    <w:p w:rsidR="00000000" w:rsidDel="00000000" w:rsidP="00000000" w:rsidRDefault="00000000" w:rsidRPr="00000000" w14:paraId="0000007A">
      <w:pPr>
        <w:keepLines w:val="1"/>
        <w:spacing w:after="0" w:before="0" w:line="240" w:lineRule="auto"/>
        <w:rPr/>
      </w:pPr>
      <w:r w:rsidDel="00000000" w:rsidR="00000000" w:rsidRPr="00000000">
        <w:rPr>
          <w:rtl w:val="0"/>
        </w:rPr>
      </w:r>
    </w:p>
    <w:p w:rsidR="00000000" w:rsidDel="00000000" w:rsidP="00000000" w:rsidRDefault="00000000" w:rsidRPr="00000000" w14:paraId="0000007B">
      <w:pPr>
        <w:keepLines w:val="1"/>
        <w:spacing w:after="0" w:before="0" w:line="240" w:lineRule="auto"/>
        <w:rPr/>
      </w:pPr>
      <w:r w:rsidDel="00000000" w:rsidR="00000000" w:rsidRPr="00000000">
        <w:rPr>
          <w:rtl w:val="0"/>
        </w:rPr>
        <w:t xml:space="preserve">Nota:</w:t>
      </w:r>
    </w:p>
    <w:p w:rsidR="00000000" w:rsidDel="00000000" w:rsidP="00000000" w:rsidRDefault="00000000" w:rsidRPr="00000000" w14:paraId="0000007C">
      <w:pPr>
        <w:keepLines w:val="1"/>
        <w:spacing w:after="0" w:before="0" w:line="240" w:lineRule="auto"/>
        <w:rPr/>
      </w:pPr>
      <w:r w:rsidDel="00000000" w:rsidR="00000000" w:rsidRPr="00000000">
        <w:rPr>
          <w:rtl w:val="0"/>
        </w:rPr>
        <w:t xml:space="preserve">Hay una webcam en directo de El Viejo Confiable y los géiseres circundantes en:</w:t>
      </w:r>
    </w:p>
    <w:p w:rsidR="00000000" w:rsidDel="00000000" w:rsidP="00000000" w:rsidRDefault="00000000" w:rsidRPr="00000000" w14:paraId="0000007D">
      <w:pPr>
        <w:keepLines w:val="1"/>
        <w:spacing w:after="0" w:before="0" w:line="240" w:lineRule="auto"/>
        <w:rPr/>
      </w:pPr>
      <w:r w:rsidDel="00000000" w:rsidR="00000000" w:rsidRPr="00000000">
        <w:rPr/>
        <w:drawing>
          <wp:inline distB="114300" distT="114300" distL="114300" distR="114300">
            <wp:extent cx="833438" cy="830385"/>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33438" cy="830385"/>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keepLines w:val="1"/>
        <w:spacing w:after="0" w:before="0" w:line="240" w:lineRule="auto"/>
        <w:rPr/>
      </w:pPr>
      <w:r w:rsidDel="00000000" w:rsidR="00000000" w:rsidRPr="00000000">
        <w:rPr>
          <w:rtl w:val="0"/>
        </w:rPr>
      </w:r>
    </w:p>
    <w:p w:rsidR="00000000" w:rsidDel="00000000" w:rsidP="00000000" w:rsidRDefault="00000000" w:rsidRPr="00000000" w14:paraId="0000007F">
      <w:pPr>
        <w:keepLines w:val="1"/>
        <w:spacing w:after="0" w:before="0" w:line="240" w:lineRule="auto"/>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rtl w:val="0"/>
      </w:rPr>
      <w:t xml:space="preserve">Bioestadística</w:t>
    </w:r>
  </w:p>
  <w:p w:rsidR="00000000" w:rsidDel="00000000" w:rsidP="00000000" w:rsidRDefault="00000000" w:rsidRPr="00000000" w14:paraId="00000082">
    <w:pPr>
      <w:jc w:val="right"/>
      <w:rPr/>
    </w:pPr>
    <w:r w:rsidDel="00000000" w:rsidR="00000000" w:rsidRPr="00000000">
      <w:rPr>
        <w:rtl w:val="0"/>
      </w:rPr>
      <w:t xml:space="preserve">ADV 20203</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rtl w:val="0"/>
      </w:rPr>
      <w:t xml:space="preserve">Bioestadística</w:t>
    </w:r>
  </w:p>
  <w:p w:rsidR="00000000" w:rsidDel="00000000" w:rsidP="00000000" w:rsidRDefault="00000000" w:rsidRPr="00000000" w14:paraId="00000084">
    <w:pPr>
      <w:jc w:val="right"/>
      <w:rPr/>
    </w:pPr>
    <w:r w:rsidDel="00000000" w:rsidR="00000000" w:rsidRPr="00000000">
      <w:rPr>
        <w:rtl w:val="0"/>
      </w:rPr>
      <w:t xml:space="preserve">ADV 20203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0"/>
      <w:numFmt w:val="bullet"/>
      <w:lvlText w:val="•"/>
      <w:lvlJc w:val="left"/>
      <w:pPr>
        <w:ind w:left="1020" w:hanging="240"/>
      </w:pPr>
      <w:rPr/>
    </w:lvl>
    <w:lvl w:ilvl="1">
      <w:start w:val="0"/>
      <w:numFmt w:val="bullet"/>
      <w:lvlText w:val="•"/>
      <w:lvlJc w:val="left"/>
      <w:pPr>
        <w:ind w:left="1260" w:hanging="242"/>
      </w:pPr>
      <w:rPr>
        <w:rFonts w:ascii="Arial" w:cs="Arial" w:eastAsia="Arial" w:hAnsi="Arial"/>
        <w:b w:val="1"/>
        <w:color w:val="f36e20"/>
        <w:sz w:val="20"/>
        <w:szCs w:val="20"/>
      </w:rPr>
    </w:lvl>
    <w:lvl w:ilvl="2">
      <w:start w:val="0"/>
      <w:numFmt w:val="bullet"/>
      <w:lvlText w:val="•"/>
      <w:lvlJc w:val="left"/>
      <w:pPr>
        <w:ind w:left="2020" w:hanging="242"/>
      </w:pPr>
      <w:rPr/>
    </w:lvl>
    <w:lvl w:ilvl="3">
      <w:start w:val="0"/>
      <w:numFmt w:val="bullet"/>
      <w:lvlText w:val="•"/>
      <w:lvlJc w:val="left"/>
      <w:pPr>
        <w:ind w:left="2780" w:hanging="242"/>
      </w:pPr>
      <w:rPr/>
    </w:lvl>
    <w:lvl w:ilvl="4">
      <w:start w:val="0"/>
      <w:numFmt w:val="bullet"/>
      <w:lvlText w:val="•"/>
      <w:lvlJc w:val="left"/>
      <w:pPr>
        <w:ind w:left="3541" w:hanging="241.99999999999955"/>
      </w:pPr>
      <w:rPr/>
    </w:lvl>
    <w:lvl w:ilvl="5">
      <w:start w:val="0"/>
      <w:numFmt w:val="bullet"/>
      <w:lvlText w:val="•"/>
      <w:lvlJc w:val="left"/>
      <w:pPr>
        <w:ind w:left="4301" w:hanging="241.99999999999955"/>
      </w:pPr>
      <w:rPr/>
    </w:lvl>
    <w:lvl w:ilvl="6">
      <w:start w:val="0"/>
      <w:numFmt w:val="bullet"/>
      <w:lvlText w:val="•"/>
      <w:lvlJc w:val="left"/>
      <w:pPr>
        <w:ind w:left="5061" w:hanging="242"/>
      </w:pPr>
      <w:rPr/>
    </w:lvl>
    <w:lvl w:ilvl="7">
      <w:start w:val="0"/>
      <w:numFmt w:val="bullet"/>
      <w:lvlText w:val="•"/>
      <w:lvlJc w:val="left"/>
      <w:pPr>
        <w:ind w:left="5822" w:hanging="242"/>
      </w:pPr>
      <w:rPr/>
    </w:lvl>
    <w:lvl w:ilvl="8">
      <w:start w:val="0"/>
      <w:numFmt w:val="bullet"/>
      <w:lvlText w:val="•"/>
      <w:lvlJc w:val="left"/>
      <w:pPr>
        <w:ind w:left="6582" w:hanging="242"/>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