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0D6E" w:rsidRPr="000C0D6E" w:rsidRDefault="00766DF2" w:rsidP="000C0D6E">
      <w:pPr>
        <w:jc w:val="center"/>
        <w:rPr>
          <w:rFonts w:ascii="Calibri" w:eastAsia="Calibri" w:hAnsi="Calibri" w:cs="Calibri"/>
          <w:sz w:val="40"/>
          <w:szCs w:val="40"/>
          <w:lang w:eastAsia="es-CL"/>
        </w:rPr>
      </w:pPr>
      <w:r w:rsidRPr="00766DF2">
        <w:rPr>
          <w:rFonts w:ascii="Calibri" w:eastAsia="Calibri" w:hAnsi="Calibri" w:cs="Calibri"/>
          <w:sz w:val="40"/>
          <w:szCs w:val="40"/>
          <w:lang w:eastAsia="es-CL"/>
        </w:rPr>
        <w:t>La Olla</w:t>
      </w:r>
      <w:r w:rsidR="000C0D6E">
        <w:rPr>
          <w:rFonts w:ascii="Calibri" w:eastAsia="Calibri" w:hAnsi="Calibri" w:cs="Calibri"/>
          <w:sz w:val="40"/>
          <w:szCs w:val="40"/>
          <w:lang w:eastAsia="es-CL"/>
        </w:rPr>
        <w:t xml:space="preserve"> de conceptos</w:t>
      </w:r>
    </w:p>
    <w:p w:rsidR="000C0D6E" w:rsidRDefault="00766DF2" w:rsidP="00094C57">
      <w:pPr>
        <w:jc w:val="both"/>
        <w:rPr>
          <w:rFonts w:ascii="Calibri" w:eastAsia="Calibri" w:hAnsi="Calibri" w:cs="Calibri"/>
          <w:lang w:eastAsia="es-CL"/>
        </w:rPr>
      </w:pPr>
      <w:r>
        <w:rPr>
          <w:rFonts w:ascii="Calibri" w:eastAsia="Calibri" w:hAnsi="Calibri" w:cs="Calibri"/>
          <w:lang w:eastAsia="es-CL"/>
        </w:rPr>
        <w:t>Este juego permite repasar y recordar de manera lúdica diversos conceptos</w:t>
      </w:r>
      <w:r w:rsidR="000C0D6E">
        <w:rPr>
          <w:rFonts w:ascii="Calibri" w:eastAsia="Calibri" w:hAnsi="Calibri" w:cs="Calibri"/>
          <w:lang w:eastAsia="es-CL"/>
        </w:rPr>
        <w:t xml:space="preserve"> con una lógica parecida al Pictionary</w:t>
      </w:r>
      <w:r>
        <w:rPr>
          <w:rFonts w:ascii="Calibri" w:eastAsia="Calibri" w:hAnsi="Calibri" w:cs="Calibri"/>
          <w:lang w:eastAsia="es-CL"/>
        </w:rPr>
        <w:t xml:space="preserve">. </w:t>
      </w:r>
    </w:p>
    <w:p w:rsidR="000C0D6E" w:rsidRPr="000C0D6E" w:rsidRDefault="000C0D6E" w:rsidP="00094C57">
      <w:pPr>
        <w:jc w:val="both"/>
        <w:rPr>
          <w:rFonts w:ascii="Calibri" w:eastAsia="Calibri" w:hAnsi="Calibri" w:cs="Calibri"/>
          <w:b/>
          <w:bCs/>
          <w:lang w:eastAsia="es-CL"/>
        </w:rPr>
      </w:pPr>
      <w:r>
        <w:rPr>
          <w:rFonts w:ascii="Calibri" w:eastAsia="Calibri" w:hAnsi="Calibri" w:cs="Calibri"/>
          <w:b/>
          <w:bCs/>
          <w:lang w:eastAsia="es-CL"/>
        </w:rPr>
        <w:t>Recursos</w:t>
      </w:r>
      <w:r w:rsidRPr="000C0D6E">
        <w:rPr>
          <w:rFonts w:ascii="Calibri" w:eastAsia="Calibri" w:hAnsi="Calibri" w:cs="Calibri"/>
          <w:b/>
          <w:bCs/>
          <w:lang w:eastAsia="es-CL"/>
        </w:rPr>
        <w:t xml:space="preserve"> necesario</w:t>
      </w:r>
      <w:r>
        <w:rPr>
          <w:rFonts w:ascii="Calibri" w:eastAsia="Calibri" w:hAnsi="Calibri" w:cs="Calibri"/>
          <w:b/>
          <w:bCs/>
          <w:lang w:eastAsia="es-CL"/>
        </w:rPr>
        <w:t>s</w:t>
      </w:r>
    </w:p>
    <w:p w:rsidR="00766DF2" w:rsidRDefault="00766DF2" w:rsidP="00094C57">
      <w:pPr>
        <w:jc w:val="both"/>
        <w:rPr>
          <w:rFonts w:ascii="Calibri" w:eastAsia="Calibri" w:hAnsi="Calibri" w:cs="Calibri"/>
          <w:lang w:eastAsia="es-CL"/>
        </w:rPr>
      </w:pPr>
      <w:r>
        <w:rPr>
          <w:rFonts w:ascii="Calibri" w:eastAsia="Calibri" w:hAnsi="Calibri" w:cs="Calibri"/>
          <w:lang w:eastAsia="es-CL"/>
        </w:rPr>
        <w:t>Para jugar</w:t>
      </w:r>
      <w:r w:rsidR="000C0D6E">
        <w:rPr>
          <w:rFonts w:ascii="Calibri" w:eastAsia="Calibri" w:hAnsi="Calibri" w:cs="Calibri"/>
          <w:lang w:eastAsia="es-CL"/>
        </w:rPr>
        <w:t xml:space="preserve"> a “La Olla de conceptos”</w:t>
      </w:r>
      <w:r>
        <w:rPr>
          <w:rFonts w:ascii="Calibri" w:eastAsia="Calibri" w:hAnsi="Calibri" w:cs="Calibri"/>
          <w:lang w:eastAsia="es-CL"/>
        </w:rPr>
        <w:t xml:space="preserve"> se necesitan:</w:t>
      </w:r>
    </w:p>
    <w:p w:rsidR="00766DF2" w:rsidRDefault="00766DF2" w:rsidP="00766DF2">
      <w:pPr>
        <w:pStyle w:val="Prrafodelista"/>
        <w:numPr>
          <w:ilvl w:val="0"/>
          <w:numId w:val="2"/>
        </w:numPr>
        <w:jc w:val="both"/>
        <w:rPr>
          <w:rFonts w:ascii="Calibri" w:eastAsia="Calibri" w:hAnsi="Calibri" w:cs="Calibri"/>
          <w:lang w:eastAsia="es-CL"/>
        </w:rPr>
      </w:pPr>
      <w:r>
        <w:rPr>
          <w:rFonts w:ascii="Calibri" w:eastAsia="Calibri" w:hAnsi="Calibri" w:cs="Calibri"/>
          <w:lang w:eastAsia="es-CL"/>
        </w:rPr>
        <w:t>Entre 20 y 45 conceptos escritos en papeles en un contenedor (este contenedor representa “La Olla”, puede ser una bolsa opaca, una fuente, etc.).</w:t>
      </w:r>
      <w:r w:rsidR="000C0D6E" w:rsidRPr="000C0D6E">
        <w:rPr>
          <w:rFonts w:ascii="Calibri" w:eastAsia="Calibri" w:hAnsi="Calibri" w:cs="Calibri"/>
          <w:lang w:eastAsia="es-CL"/>
        </w:rPr>
        <w:t xml:space="preserve"> </w:t>
      </w:r>
      <w:r w:rsidR="000C0D6E">
        <w:rPr>
          <w:rFonts w:ascii="Calibri" w:eastAsia="Calibri" w:hAnsi="Calibri" w:cs="Calibri"/>
          <w:lang w:eastAsia="es-CL"/>
        </w:rPr>
        <w:t>En la página siguiente se presenta una lista de conceptos que se usó en un curso de bioestadística como ejemplo, esa hoja se imprimió y se recortaron los conceptos para jugar.</w:t>
      </w:r>
      <w:r w:rsidR="000C0D6E">
        <w:rPr>
          <w:rFonts w:ascii="Calibri" w:eastAsia="Calibri" w:hAnsi="Calibri" w:cs="Calibri"/>
          <w:lang w:eastAsia="es-CL"/>
        </w:rPr>
        <w:t xml:space="preserve"> </w:t>
      </w:r>
      <w:r w:rsidR="000C0D6E">
        <w:rPr>
          <w:rFonts w:ascii="Calibri" w:eastAsia="Calibri" w:hAnsi="Calibri" w:cs="Calibri"/>
          <w:lang w:eastAsia="es-CL"/>
        </w:rPr>
        <w:t>Pueden ser reemplazados por cualquier otra lista de conceptos.</w:t>
      </w:r>
    </w:p>
    <w:p w:rsidR="00766DF2" w:rsidRDefault="00766DF2" w:rsidP="00766DF2">
      <w:pPr>
        <w:pStyle w:val="Prrafodelista"/>
        <w:numPr>
          <w:ilvl w:val="0"/>
          <w:numId w:val="2"/>
        </w:numPr>
        <w:jc w:val="both"/>
        <w:rPr>
          <w:rFonts w:ascii="Calibri" w:eastAsia="Calibri" w:hAnsi="Calibri" w:cs="Calibri"/>
          <w:lang w:eastAsia="es-CL"/>
        </w:rPr>
      </w:pPr>
      <w:r>
        <w:rPr>
          <w:rFonts w:ascii="Calibri" w:eastAsia="Calibri" w:hAnsi="Calibri" w:cs="Calibri"/>
          <w:lang w:eastAsia="es-CL"/>
        </w:rPr>
        <w:t>Un cronómetro</w:t>
      </w:r>
    </w:p>
    <w:p w:rsidR="00766DF2" w:rsidRDefault="00766DF2" w:rsidP="00766DF2">
      <w:pPr>
        <w:pStyle w:val="Prrafodelista"/>
        <w:numPr>
          <w:ilvl w:val="0"/>
          <w:numId w:val="2"/>
        </w:numPr>
        <w:jc w:val="both"/>
        <w:rPr>
          <w:rFonts w:ascii="Calibri" w:eastAsia="Calibri" w:hAnsi="Calibri" w:cs="Calibri"/>
          <w:lang w:eastAsia="es-CL"/>
        </w:rPr>
      </w:pPr>
      <w:r>
        <w:rPr>
          <w:rFonts w:ascii="Calibri" w:eastAsia="Calibri" w:hAnsi="Calibri" w:cs="Calibri"/>
          <w:lang w:eastAsia="es-CL"/>
        </w:rPr>
        <w:t>Dos equipos (A y B)</w:t>
      </w:r>
    </w:p>
    <w:p w:rsidR="00766DF2" w:rsidRDefault="00766DF2" w:rsidP="00766DF2">
      <w:pPr>
        <w:pStyle w:val="Prrafodelista"/>
        <w:numPr>
          <w:ilvl w:val="0"/>
          <w:numId w:val="2"/>
        </w:numPr>
        <w:jc w:val="both"/>
        <w:rPr>
          <w:rFonts w:ascii="Calibri" w:eastAsia="Calibri" w:hAnsi="Calibri" w:cs="Calibri"/>
          <w:lang w:eastAsia="es-CL"/>
        </w:rPr>
      </w:pPr>
      <w:r>
        <w:rPr>
          <w:rFonts w:ascii="Calibri" w:eastAsia="Calibri" w:hAnsi="Calibri" w:cs="Calibri"/>
          <w:lang w:eastAsia="es-CL"/>
        </w:rPr>
        <w:t>Un/a moderador/a</w:t>
      </w:r>
    </w:p>
    <w:p w:rsidR="000C0D6E" w:rsidRPr="000C0D6E" w:rsidRDefault="000C0D6E" w:rsidP="000C0D6E">
      <w:pPr>
        <w:jc w:val="both"/>
        <w:rPr>
          <w:rFonts w:ascii="Calibri" w:eastAsia="Calibri" w:hAnsi="Calibri" w:cs="Calibri"/>
          <w:b/>
          <w:bCs/>
          <w:lang w:eastAsia="es-CL"/>
        </w:rPr>
      </w:pPr>
      <w:r w:rsidRPr="000C0D6E">
        <w:rPr>
          <w:rFonts w:ascii="Calibri" w:eastAsia="Calibri" w:hAnsi="Calibri" w:cs="Calibri"/>
          <w:b/>
          <w:bCs/>
          <w:lang w:eastAsia="es-CL"/>
        </w:rPr>
        <w:t>Dinámica del juego</w:t>
      </w:r>
      <w:r>
        <w:rPr>
          <w:rFonts w:ascii="Calibri" w:eastAsia="Calibri" w:hAnsi="Calibri" w:cs="Calibri"/>
          <w:b/>
          <w:bCs/>
          <w:lang w:eastAsia="es-CL"/>
        </w:rPr>
        <w:t xml:space="preserve"> y rol de los participantes</w:t>
      </w:r>
    </w:p>
    <w:p w:rsidR="00766DF2" w:rsidRDefault="00766DF2" w:rsidP="00766DF2">
      <w:pPr>
        <w:jc w:val="both"/>
        <w:rPr>
          <w:rFonts w:ascii="Calibri" w:eastAsia="Calibri" w:hAnsi="Calibri" w:cs="Calibri"/>
          <w:lang w:eastAsia="es-CL"/>
        </w:rPr>
      </w:pPr>
      <w:r>
        <w:rPr>
          <w:rFonts w:ascii="Calibri" w:eastAsia="Calibri" w:hAnsi="Calibri" w:cs="Calibri"/>
          <w:lang w:eastAsia="es-CL"/>
        </w:rPr>
        <w:t>La dinámica tiene tres etapas. Cada etapa consiste en turnos de 1 minuto en dónde un miembro del equipo sale adelante y va escogiendo conceptos al azar que tiene que lograr que su equipo adivine. La idea es hacer que el equipo adivine la mayor cantidad de conceptos en un minuto, cuando el minuto acaba le toca al equipo contrario. Se pasan turnos hasta que se acaban los conceptos.</w:t>
      </w:r>
    </w:p>
    <w:p w:rsidR="00766DF2" w:rsidRDefault="00766DF2" w:rsidP="00766DF2">
      <w:pPr>
        <w:jc w:val="both"/>
        <w:rPr>
          <w:rFonts w:ascii="Calibri" w:eastAsia="Calibri" w:hAnsi="Calibri" w:cs="Calibri"/>
          <w:lang w:eastAsia="es-CL"/>
        </w:rPr>
      </w:pPr>
      <w:r>
        <w:rPr>
          <w:rFonts w:ascii="Calibri" w:eastAsia="Calibri" w:hAnsi="Calibri" w:cs="Calibri"/>
          <w:lang w:eastAsia="es-CL"/>
        </w:rPr>
        <w:t>La estrategia para lograr que los miembros del equipo adivinen depende de la etapa:</w:t>
      </w:r>
    </w:p>
    <w:p w:rsidR="00766DF2" w:rsidRPr="00766DF2" w:rsidRDefault="00766DF2" w:rsidP="00766DF2">
      <w:pPr>
        <w:pStyle w:val="Prrafodelista"/>
        <w:numPr>
          <w:ilvl w:val="0"/>
          <w:numId w:val="2"/>
        </w:numPr>
        <w:jc w:val="both"/>
        <w:rPr>
          <w:rFonts w:ascii="Calibri" w:eastAsia="Calibri" w:hAnsi="Calibri" w:cs="Calibri"/>
          <w:lang w:eastAsia="es-CL"/>
        </w:rPr>
      </w:pPr>
      <w:r>
        <w:rPr>
          <w:rFonts w:ascii="Calibri" w:eastAsia="Calibri" w:hAnsi="Calibri" w:cs="Calibri"/>
          <w:lang w:eastAsia="es-CL"/>
        </w:rPr>
        <w:t>Etapa 1: Se pueden dar explicaciones</w:t>
      </w:r>
      <w:r w:rsidR="009B7C32">
        <w:rPr>
          <w:rFonts w:ascii="Calibri" w:eastAsia="Calibri" w:hAnsi="Calibri" w:cs="Calibri"/>
          <w:lang w:eastAsia="es-CL"/>
        </w:rPr>
        <w:t xml:space="preserve"> o</w:t>
      </w:r>
      <w:r>
        <w:rPr>
          <w:rFonts w:ascii="Calibri" w:eastAsia="Calibri" w:hAnsi="Calibri" w:cs="Calibri"/>
          <w:lang w:eastAsia="es-CL"/>
        </w:rPr>
        <w:t xml:space="preserve"> descripcione</w:t>
      </w:r>
      <w:r w:rsidR="009B7C32">
        <w:rPr>
          <w:rFonts w:ascii="Calibri" w:eastAsia="Calibri" w:hAnsi="Calibri" w:cs="Calibri"/>
          <w:lang w:eastAsia="es-CL"/>
        </w:rPr>
        <w:t xml:space="preserve">s </w:t>
      </w:r>
      <w:r>
        <w:rPr>
          <w:rFonts w:ascii="Calibri" w:eastAsia="Calibri" w:hAnsi="Calibri" w:cs="Calibri"/>
          <w:lang w:eastAsia="es-CL"/>
        </w:rPr>
        <w:t>con la condición de no mencionar el concepto.</w:t>
      </w:r>
    </w:p>
    <w:p w:rsidR="00094C57" w:rsidRDefault="00766DF2" w:rsidP="00766DF2">
      <w:pPr>
        <w:pStyle w:val="Prrafodelista"/>
        <w:numPr>
          <w:ilvl w:val="0"/>
          <w:numId w:val="2"/>
        </w:numPr>
        <w:jc w:val="both"/>
        <w:rPr>
          <w:rFonts w:ascii="Calibri" w:eastAsia="Calibri" w:hAnsi="Calibri" w:cs="Calibri"/>
          <w:lang w:eastAsia="es-CL"/>
        </w:rPr>
      </w:pPr>
      <w:r>
        <w:rPr>
          <w:rFonts w:ascii="Calibri" w:eastAsia="Calibri" w:hAnsi="Calibri" w:cs="Calibri"/>
          <w:lang w:eastAsia="es-CL"/>
        </w:rPr>
        <w:t>Etapa 2: Solo se puede dar una palabra clave.</w:t>
      </w:r>
    </w:p>
    <w:p w:rsidR="00766DF2" w:rsidRDefault="00766DF2" w:rsidP="00766DF2">
      <w:pPr>
        <w:pStyle w:val="Prrafodelista"/>
        <w:numPr>
          <w:ilvl w:val="0"/>
          <w:numId w:val="2"/>
        </w:numPr>
        <w:jc w:val="both"/>
        <w:rPr>
          <w:rFonts w:ascii="Calibri" w:eastAsia="Calibri" w:hAnsi="Calibri" w:cs="Calibri"/>
          <w:lang w:eastAsia="es-CL"/>
        </w:rPr>
      </w:pPr>
      <w:r>
        <w:rPr>
          <w:rFonts w:ascii="Calibri" w:eastAsia="Calibri" w:hAnsi="Calibri" w:cs="Calibri"/>
          <w:lang w:eastAsia="es-CL"/>
        </w:rPr>
        <w:t>Etapa 3: Solo se puede hacer mímica o dibujar.</w:t>
      </w:r>
    </w:p>
    <w:p w:rsidR="00766DF2" w:rsidRDefault="00766DF2" w:rsidP="00094C57">
      <w:pPr>
        <w:jc w:val="both"/>
        <w:rPr>
          <w:rFonts w:ascii="Calibri" w:eastAsia="Calibri" w:hAnsi="Calibri" w:cs="Calibri"/>
          <w:lang w:eastAsia="es-CL"/>
        </w:rPr>
      </w:pPr>
      <w:r>
        <w:rPr>
          <w:rFonts w:ascii="Calibri" w:eastAsia="Calibri" w:hAnsi="Calibri" w:cs="Calibri"/>
          <w:lang w:eastAsia="es-CL"/>
        </w:rPr>
        <w:t>El rol del moderador es pasar los conceptos al azar a los miembros del equipo que pasen adelante, tomar el tiempo, contar los conceptos que ha adivinado cada equipo. Es deseable promover que distintas personas del equipo salgan adelante, ojalá todos por turnos. También se puede permitir o no echar “al agua” conceptos</w:t>
      </w:r>
      <w:r w:rsidR="009B7C32">
        <w:rPr>
          <w:rFonts w:ascii="Calibri" w:eastAsia="Calibri" w:hAnsi="Calibri" w:cs="Calibri"/>
          <w:lang w:eastAsia="es-CL"/>
        </w:rPr>
        <w:t xml:space="preserve"> para pasar al siguiente</w:t>
      </w:r>
      <w:r>
        <w:rPr>
          <w:rFonts w:ascii="Calibri" w:eastAsia="Calibri" w:hAnsi="Calibri" w:cs="Calibri"/>
          <w:lang w:eastAsia="es-CL"/>
        </w:rPr>
        <w:t>.</w:t>
      </w:r>
      <w:r w:rsidR="000C0D6E">
        <w:rPr>
          <w:rFonts w:ascii="Calibri" w:eastAsia="Calibri" w:hAnsi="Calibri" w:cs="Calibri"/>
          <w:lang w:eastAsia="es-CL"/>
        </w:rPr>
        <w:t xml:space="preserve"> En caso de tener menos tiempo se puede hacer solo la Etapa 1.</w:t>
      </w:r>
    </w:p>
    <w:p w:rsidR="000C0D6E" w:rsidRDefault="000C0D6E">
      <w:pPr>
        <w:spacing w:after="0" w:line="240" w:lineRule="auto"/>
        <w:rPr>
          <w:rFonts w:ascii="Calibri" w:eastAsia="Calibri" w:hAnsi="Calibri" w:cs="Calibri"/>
          <w:b/>
          <w:bCs/>
          <w:lang w:eastAsia="es-CL"/>
        </w:rPr>
      </w:pPr>
      <w:r>
        <w:rPr>
          <w:rFonts w:ascii="Calibri" w:eastAsia="Calibri" w:hAnsi="Calibri" w:cs="Calibri"/>
          <w:b/>
          <w:bCs/>
          <w:lang w:eastAsia="es-CL"/>
        </w:rPr>
        <w:br w:type="page"/>
      </w:r>
    </w:p>
    <w:p w:rsidR="00766DF2" w:rsidRPr="000C0D6E" w:rsidRDefault="000C0D6E" w:rsidP="00094C57">
      <w:pPr>
        <w:jc w:val="both"/>
        <w:rPr>
          <w:rFonts w:ascii="Calibri" w:eastAsia="Calibri" w:hAnsi="Calibri" w:cs="Calibri"/>
          <w:b/>
          <w:bCs/>
          <w:lang w:eastAsia="es-CL"/>
        </w:rPr>
      </w:pPr>
      <w:r w:rsidRPr="000C0D6E">
        <w:rPr>
          <w:rFonts w:ascii="Calibri" w:eastAsia="Calibri" w:hAnsi="Calibri" w:cs="Calibri"/>
          <w:b/>
          <w:bCs/>
          <w:lang w:eastAsia="es-CL"/>
        </w:rPr>
        <w:lastRenderedPageBreak/>
        <w:t>Ejemplo de lista de conceptos</w:t>
      </w:r>
    </w:p>
    <w:tbl>
      <w:tblPr>
        <w:tblStyle w:val="Tablaconcuadrcula"/>
        <w:tblW w:w="0" w:type="auto"/>
        <w:tblLook w:val="04A0" w:firstRow="1" w:lastRow="0" w:firstColumn="1" w:lastColumn="0" w:noHBand="0" w:noVBand="1"/>
      </w:tblPr>
      <w:tblGrid>
        <w:gridCol w:w="2166"/>
        <w:gridCol w:w="2166"/>
        <w:gridCol w:w="2166"/>
        <w:gridCol w:w="2166"/>
        <w:gridCol w:w="2166"/>
        <w:gridCol w:w="2166"/>
      </w:tblGrid>
      <w:tr w:rsidR="007B0DA7" w:rsidTr="007B0DA7">
        <w:trPr>
          <w:trHeight w:val="907"/>
        </w:trPr>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Unidad experimental</w:t>
            </w:r>
          </w:p>
        </w:tc>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Probabilidad</w:t>
            </w:r>
          </w:p>
        </w:tc>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Ciclo de investigación</w:t>
            </w:r>
          </w:p>
        </w:tc>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Bioestadística</w:t>
            </w:r>
          </w:p>
        </w:tc>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Variable binaria</w:t>
            </w:r>
          </w:p>
        </w:tc>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Unidad observacional</w:t>
            </w:r>
          </w:p>
        </w:tc>
      </w:tr>
      <w:tr w:rsidR="007B0DA7" w:rsidTr="007B0DA7">
        <w:trPr>
          <w:trHeight w:val="907"/>
        </w:trPr>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Muestra</w:t>
            </w:r>
          </w:p>
        </w:tc>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Pregunta de investigación</w:t>
            </w:r>
          </w:p>
        </w:tc>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Mínimo</w:t>
            </w:r>
          </w:p>
        </w:tc>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Estrategia 3S</w:t>
            </w:r>
          </w:p>
        </w:tc>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Tabla de contingencia</w:t>
            </w:r>
          </w:p>
        </w:tc>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Placebo</w:t>
            </w:r>
          </w:p>
        </w:tc>
      </w:tr>
      <w:tr w:rsidR="007B0DA7" w:rsidTr="007B0DA7">
        <w:trPr>
          <w:trHeight w:val="907"/>
        </w:trPr>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Tamaño muestral</w:t>
            </w:r>
          </w:p>
        </w:tc>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Recopilar datos</w:t>
            </w:r>
          </w:p>
        </w:tc>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Máximo</w:t>
            </w:r>
          </w:p>
        </w:tc>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Hipótesis nula</w:t>
            </w:r>
          </w:p>
        </w:tc>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Asociación</w:t>
            </w:r>
          </w:p>
        </w:tc>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Estudio observacional</w:t>
            </w:r>
          </w:p>
        </w:tc>
      </w:tr>
      <w:tr w:rsidR="007B0DA7" w:rsidTr="007B0DA7">
        <w:trPr>
          <w:trHeight w:val="907"/>
        </w:trPr>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Estadístico</w:t>
            </w:r>
          </w:p>
        </w:tc>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Explorar los datos</w:t>
            </w:r>
          </w:p>
        </w:tc>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Gráfico de barra</w:t>
            </w:r>
          </w:p>
        </w:tc>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Hipótesis alternativa</w:t>
            </w:r>
          </w:p>
        </w:tc>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Causalidad</w:t>
            </w:r>
          </w:p>
        </w:tc>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Prueba anecdótica</w:t>
            </w:r>
          </w:p>
        </w:tc>
      </w:tr>
      <w:tr w:rsidR="007B0DA7" w:rsidTr="007B0DA7">
        <w:trPr>
          <w:trHeight w:val="907"/>
        </w:trPr>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Parámetro</w:t>
            </w:r>
          </w:p>
        </w:tc>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Histograma</w:t>
            </w:r>
          </w:p>
        </w:tc>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Gráfico de torta</w:t>
            </w:r>
          </w:p>
        </w:tc>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Valor-p</w:t>
            </w:r>
          </w:p>
        </w:tc>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Variable explicativa</w:t>
            </w:r>
          </w:p>
        </w:tc>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Gráfico de dispersión</w:t>
            </w:r>
          </w:p>
        </w:tc>
      </w:tr>
      <w:tr w:rsidR="007B0DA7" w:rsidTr="007B0DA7">
        <w:trPr>
          <w:trHeight w:val="907"/>
        </w:trPr>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Proceso aleatorio</w:t>
            </w:r>
          </w:p>
        </w:tc>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Media</w:t>
            </w:r>
          </w:p>
        </w:tc>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Dotplot</w:t>
            </w:r>
          </w:p>
        </w:tc>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Sacar conclusiones</w:t>
            </w:r>
          </w:p>
        </w:tc>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Variable respuesta</w:t>
            </w:r>
          </w:p>
        </w:tc>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Correlación</w:t>
            </w:r>
          </w:p>
        </w:tc>
      </w:tr>
      <w:tr w:rsidR="007B0DA7" w:rsidTr="007B0DA7">
        <w:trPr>
          <w:trHeight w:val="907"/>
        </w:trPr>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Modelo aleatorio</w:t>
            </w:r>
          </w:p>
        </w:tc>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Desviación estándar</w:t>
            </w:r>
          </w:p>
        </w:tc>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Variable cuantitativa</w:t>
            </w:r>
          </w:p>
        </w:tc>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Mirar hacia atrás y hacia adelante</w:t>
            </w:r>
          </w:p>
        </w:tc>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Variable confusora</w:t>
            </w:r>
          </w:p>
        </w:tc>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Base de datos</w:t>
            </w:r>
          </w:p>
        </w:tc>
      </w:tr>
      <w:tr w:rsidR="007B0DA7" w:rsidTr="007B0DA7">
        <w:trPr>
          <w:trHeight w:val="907"/>
        </w:trPr>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Simulación</w:t>
            </w:r>
          </w:p>
        </w:tc>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Rango</w:t>
            </w:r>
          </w:p>
        </w:tc>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Variable cualitativa</w:t>
            </w:r>
          </w:p>
        </w:tc>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Distribución nula</w:t>
            </w:r>
          </w:p>
        </w:tc>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Experimento randomizado</w:t>
            </w:r>
          </w:p>
        </w:tc>
        <w:tc>
          <w:tcPr>
            <w:tcW w:w="2166" w:type="dxa"/>
            <w:vAlign w:val="center"/>
          </w:tcPr>
          <w:p w:rsidR="007B0DA7" w:rsidRDefault="007B0DA7" w:rsidP="007B0DA7">
            <w:pPr>
              <w:jc w:val="center"/>
              <w:rPr>
                <w:rFonts w:ascii="Calibri" w:eastAsia="Calibri" w:hAnsi="Calibri" w:cs="Calibri"/>
                <w:lang w:eastAsia="es-CL"/>
              </w:rPr>
            </w:pPr>
            <w:r>
              <w:rPr>
                <w:rFonts w:ascii="Calibri" w:eastAsia="Calibri" w:hAnsi="Calibri" w:cs="Calibri"/>
                <w:lang w:eastAsia="es-CL"/>
              </w:rPr>
              <w:t>Tabla de frecuencias</w:t>
            </w:r>
          </w:p>
        </w:tc>
      </w:tr>
    </w:tbl>
    <w:p w:rsidR="00523C93" w:rsidRDefault="00523C93"/>
    <w:sectPr w:rsidR="00523C93" w:rsidSect="007B0DA7">
      <w:headerReference w:type="default" r:id="rId7"/>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608A" w:rsidRDefault="002B608A" w:rsidP="009B7C32">
      <w:pPr>
        <w:spacing w:after="0" w:line="240" w:lineRule="auto"/>
      </w:pPr>
      <w:r>
        <w:separator/>
      </w:r>
    </w:p>
  </w:endnote>
  <w:endnote w:type="continuationSeparator" w:id="0">
    <w:p w:rsidR="002B608A" w:rsidRDefault="002B608A" w:rsidP="009B7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default"/>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608A" w:rsidRDefault="002B608A" w:rsidP="009B7C32">
      <w:pPr>
        <w:spacing w:after="0" w:line="240" w:lineRule="auto"/>
      </w:pPr>
      <w:r>
        <w:separator/>
      </w:r>
    </w:p>
  </w:footnote>
  <w:footnote w:type="continuationSeparator" w:id="0">
    <w:p w:rsidR="002B608A" w:rsidRDefault="002B608A" w:rsidP="009B7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7C32" w:rsidRDefault="009B7C32" w:rsidP="009B7C32">
    <w:pPr>
      <w:pStyle w:val="Encabezado"/>
    </w:pPr>
    <w:r>
      <w:rPr>
        <w:noProof/>
      </w:rPr>
      <w:drawing>
        <wp:inline distT="0" distB="0" distL="0" distR="0">
          <wp:extent cx="2107318" cy="720000"/>
          <wp:effectExtent l="0" t="0" r="0" b="0"/>
          <wp:docPr id="2135088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088448" name="Imagen 2135088448"/>
                  <pic:cNvPicPr/>
                </pic:nvPicPr>
                <pic:blipFill>
                  <a:blip r:embed="rId1">
                    <a:extLst>
                      <a:ext uri="{28A0092B-C50C-407E-A947-70E740481C1C}">
                        <a14:useLocalDpi xmlns:a14="http://schemas.microsoft.com/office/drawing/2010/main" val="0"/>
                      </a:ext>
                    </a:extLst>
                  </a:blip>
                  <a:stretch>
                    <a:fillRect/>
                  </a:stretch>
                </pic:blipFill>
                <pic:spPr>
                  <a:xfrm>
                    <a:off x="0" y="0"/>
                    <a:ext cx="2107318"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57809"/>
    <w:multiLevelType w:val="multilevel"/>
    <w:tmpl w:val="770EC56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C13401"/>
    <w:multiLevelType w:val="hybridMultilevel"/>
    <w:tmpl w:val="3EBAB0CE"/>
    <w:lvl w:ilvl="0" w:tplc="F5A8B6B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30008615">
    <w:abstractNumId w:val="0"/>
  </w:num>
  <w:num w:numId="2" w16cid:durableId="1488401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C57"/>
    <w:rsid w:val="00017FC2"/>
    <w:rsid w:val="00094C57"/>
    <w:rsid w:val="000C0D6E"/>
    <w:rsid w:val="002B608A"/>
    <w:rsid w:val="004A1794"/>
    <w:rsid w:val="00523C93"/>
    <w:rsid w:val="00766DF2"/>
    <w:rsid w:val="007B0DA7"/>
    <w:rsid w:val="009526D0"/>
    <w:rsid w:val="009B7C32"/>
    <w:rsid w:val="00A3141D"/>
    <w:rsid w:val="00CA14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A1010"/>
  <w15:chartTrackingRefBased/>
  <w15:docId w15:val="{361AE7E3-AF66-444B-81EF-AD9B2293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C57"/>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94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66DF2"/>
    <w:pPr>
      <w:ind w:left="720"/>
      <w:contextualSpacing/>
    </w:pPr>
  </w:style>
  <w:style w:type="paragraph" w:styleId="Encabezado">
    <w:name w:val="header"/>
    <w:basedOn w:val="Normal"/>
    <w:link w:val="EncabezadoCar"/>
    <w:uiPriority w:val="99"/>
    <w:unhideWhenUsed/>
    <w:rsid w:val="009B7C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7C32"/>
    <w:rPr>
      <w:sz w:val="22"/>
      <w:szCs w:val="22"/>
    </w:rPr>
  </w:style>
  <w:style w:type="paragraph" w:styleId="Piedepgina">
    <w:name w:val="footer"/>
    <w:basedOn w:val="Normal"/>
    <w:link w:val="PiedepginaCar"/>
    <w:uiPriority w:val="99"/>
    <w:unhideWhenUsed/>
    <w:rsid w:val="009B7C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7C3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395</Words>
  <Characters>2177</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Valentina Giaconi</cp:lastModifiedBy>
  <cp:revision>9</cp:revision>
  <dcterms:created xsi:type="dcterms:W3CDTF">2023-01-12T01:56:00Z</dcterms:created>
  <dcterms:modified xsi:type="dcterms:W3CDTF">2024-05-25T15:24:00Z</dcterms:modified>
</cp:coreProperties>
</file>